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2"/>
        <w:pBdr/>
        <w:spacing/>
        <w:ind w:left="623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2"/>
        <w:pBdr/>
        <w:spacing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местного самоуправления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Воскресенского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_________________А.Е.Запевалов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Сводный годовой отчет о ходе реализации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2"/>
        <w:pBdr/>
        <w:spacing/>
        <w:ind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 комплексной оценке эффективности муниципальных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22"/>
        <w:pBdr/>
        <w:spacing/>
        <w:ind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Воскресенского муниципального округа за 2025 год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08"/>
        <w:pBdr/>
        <w:spacing w:line="360" w:lineRule="auto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Сводный годовой отчет о ходе реализации и комплексной оценке эффективности реализации муниципальных программ Воскресенского муниципального окру</w:t>
      </w:r>
      <w:r>
        <w:rPr>
          <w:sz w:val="27"/>
          <w:szCs w:val="27"/>
        </w:rPr>
        <w:t xml:space="preserve">га Нижегородской области по итогам 2025 года подготовлен Управлением экономики, инвестиционной политики и туризма администрации Воскресенского муниципального округа в соответствии постановлением администрации Воскресенского района Нижегородской области от </w:t>
      </w:r>
      <w:r>
        <w:rPr>
          <w:sz w:val="27"/>
          <w:szCs w:val="27"/>
        </w:rPr>
        <w:t xml:space="preserve">25 декабря 2019 года № 1220 </w:t>
      </w:r>
      <w:r>
        <w:rPr>
          <w:sz w:val="27"/>
          <w:szCs w:val="27"/>
        </w:rPr>
        <w:t xml:space="preserve">«Об утв</w:t>
      </w:r>
      <w:r>
        <w:rPr>
          <w:sz w:val="27"/>
          <w:szCs w:val="27"/>
        </w:rPr>
        <w:t xml:space="preserve">ерждении Порядка разработки, реализации и оценки эффективности муниципальных программ в Воскресенском муниципальном районе Нижегородской области», на основе годовых отчетов, представленных муниципальными заказчиками - координаторами муниципальных программ.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Перечнем, утвержденным постановлением администрации Воскресенского муниципального округа от 24</w:t>
      </w:r>
      <w:r>
        <w:rPr>
          <w:sz w:val="27"/>
          <w:szCs w:val="27"/>
        </w:rPr>
        <w:t xml:space="preserve"> января </w:t>
      </w:r>
      <w:r>
        <w:rPr>
          <w:sz w:val="27"/>
          <w:szCs w:val="27"/>
        </w:rPr>
        <w:t xml:space="preserve">2025 года № 99 «Об утверждении перечня муниципальных программ Воскресенского муниципального округа Нижегородской области», в 2025 году осуществлялась реализация 19 из 21 утвержденной муниципальной программы. Программы сформированы по отраслевому принципу.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Реализация комплекса мероприятий муниципальных программ направлена на достижение целей и задач социально-экономического развития Воскресенского муниципального округа в среднесрочной перспективе.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финансовое обеспечение реализации муниципальных программ в 2025 году направлено из разных источников 1645,20 млн.руб., против 1469,78 млн.руб. в 2024 году. В общем объеме выделенных средств 726,03 млн.руб. (44,1%) – ср</w:t>
      </w:r>
      <w:r>
        <w:rPr>
          <w:sz w:val="27"/>
          <w:szCs w:val="27"/>
        </w:rPr>
        <w:t xml:space="preserve">едств</w:t>
      </w:r>
      <w:r>
        <w:rPr>
          <w:sz w:val="27"/>
          <w:szCs w:val="27"/>
        </w:rPr>
        <w:t xml:space="preserve">а местного бюджета, 764,47 млн.руб. (46,5 %) – средства областного бюджета, 152,44 млн.руб. (9,3%) – средства федерального бюджета, 2,26 млн.руб. (0,1%) - прочие источники. В результате исполнения программных мероприятий освоено 1583,98 млн.руб. или 96,3%.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Наибольший объем средств направлен на реализацию следующих муниципальных программ: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«Развитие образования Воскресенского муниципального округа Нижегородской области» - 701,2 млн.руб. или 42,6 % от общей суммы на реализацию программ;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«Адресная инвестиционная программа Воскресенского муниципального округа Нижегородской области» - 413,09 млн.руб. или 25,1 %;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«Развитие культуры, молодёжной политики и спорта Воскресенского муниципального округа Нижегородской области» - 231,62 млн.руб. или 14,1 %;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«Благоустройство населенных пунктов Воскресенского муниципального округа Нижегородской области на 2023-2028 г.г.» - 133,44 млн.руб. или 8,1 %;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«Защита населения и территории Воскресенского муниципального округа Нижегородской области от чрезвычайных ситуаций, противодействие терроризму и экстремизму, обеспечение безопасности дорожного движения» - 42,3 млн.руб. или 2,9%;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«Развитие жилищно-коммунального хозяйства  и охраны окружающей среды Воскресенского муниципального округа» - 32,2 млн.руб. или 2,2%.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«Управление муниципальными финансами и муниципальным долгом Воскресенского муниципального округа Нижегородской области» - 17 млн.руб. или 1,2%;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color w:val="auto"/>
          <w:sz w:val="27"/>
          <w:szCs w:val="27"/>
        </w:rPr>
        <w:t xml:space="preserve">«Развитие агропромышленного комплекса Воскресенского муниципального округа» - 28,5 млн.руб. или 1,9 %.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целом, программные мероприятия позволили обеспечить функционирование и развитие социальной, инженерной инфраструктуры, укрепление материально – технической базы подведомственных учреждений в рамках решения вопросов местного значения.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23"/>
        <w:pBdr/>
        <w:spacing w:line="276" w:lineRule="auto"/>
        <w:ind w:firstLine="539"/>
        <w:jc w:val="both"/>
        <w:rPr>
          <w:color w:val="auto"/>
          <w:sz w:val="27"/>
          <w:szCs w:val="27"/>
        </w:rPr>
      </w:pPr>
      <w:r>
        <w:rPr>
          <w:color w:val="auto"/>
          <w:sz w:val="27"/>
          <w:szCs w:val="27"/>
        </w:rPr>
        <w:t xml:space="preserve">В течение года в муниципальные программы муниципальными заказчик</w:t>
      </w:r>
      <w:r>
        <w:rPr>
          <w:color w:val="auto"/>
          <w:sz w:val="27"/>
          <w:szCs w:val="27"/>
        </w:rPr>
        <w:t xml:space="preserve">ами-координаторами совместно с исполнителями вносились изменения, основные из которых связаны с приведением объемов их финансирования в соответствие с объемами бюджетных ассигнований бюджета округа, с изменением индикаторов и сроков выполнения мероприятий.</w:t>
      </w:r>
      <w:r>
        <w:rPr>
          <w:color w:val="auto"/>
          <w:sz w:val="27"/>
          <w:szCs w:val="27"/>
        </w:rPr>
      </w:r>
      <w:r>
        <w:rPr>
          <w:color w:val="auto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</w:r>
      <w:r>
        <w:rPr>
          <w:color w:val="ff0000"/>
          <w:sz w:val="27"/>
          <w:szCs w:val="27"/>
        </w:rPr>
      </w:r>
      <w:r>
        <w:rPr>
          <w:color w:val="ff000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Краткие итоги реализации муниципальных программ.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908"/>
        <w:pBdr/>
        <w:spacing w:line="276" w:lineRule="auto"/>
        <w:ind w:firstLine="709"/>
        <w:jc w:val="center"/>
        <w:rPr>
          <w:sz w:val="27"/>
          <w:szCs w:val="27"/>
        </w:rPr>
      </w:pPr>
      <w:r>
        <w:rPr>
          <w:sz w:val="27"/>
          <w:szCs w:val="27"/>
          <w:highlight w:val="none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образования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Сохраняется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 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0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0 % доступность дошкольного образования для детей в возрасте от 3 до 7 лет. 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Продолжается укрепление материально-технической базы образовательных учреждений.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Поступило новое оборудование для проведения уроков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ОБЗР и технологии.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 школы поступили макеты автоматов Калашникова, комплекты шин, имитаторы ранений и поражений, токарно-фрезерные станки.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Проводятся мероприятия по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антитеррористической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и противопожарной защищенности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: установлены дополнительные камеры видеонаблюдения, приобретены рамки металлоискателей, установлено новое ограждение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во всех школах, обновлены системы оповещения, установлены противопожарные двери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Количество педагогов, имеющих высшую квалификационную категорию, стабильно.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15 выпускников поступили на педагогические специальности, 2 по целевому направлению.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Удается поддерживать транспорт для подвоза детей в рабочем состоянии. В рамках реализации федеральной программы «Школьный автобус», в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получен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новый автобус для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Воздвиженской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и МАОУ Воскресенской СШ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области дополнительного образования внедрено персонифицированное финансирование, которое продолжает успешно работать.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Благодаря участию в государственной программе «Капитальный ремонт образовательных организаций» в 202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5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году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произведены работы капитального характера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 4 образовательных организациях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: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Задворковской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СШ,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Глуховской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СШ, МОУ Богородской СШ, МОУ ДО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Калинихинский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детский сад №4 «Березка»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Так же по программе «Модернизации школьных систем образования» произведен комплексный капитальный  ремонт здания МАОУ Воскресенской СШ.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Открываются профильные предпрофессиональные классы. Уже открыты и успешно работают два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агрокласса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 МОУ Владимирской СШ, медицинский класс в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Глуховской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СШ, класс МЧС «Юный спасатель» в МОУ Воздвиженской СШ, класс юнармейский в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Галибихинской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 в 2025 году открылись класс туризма и гостеприимства в МОУ Благовещенской СШ, 2 инженерных класса в МОУ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Задворковской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СШ,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класс народных художественных промыслов в МОУ Богородской СШ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 всех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образовательных организациях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округа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работали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органы государст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венно-общественного управления с участием общественности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: педагогические советы,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общее собрание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,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советы родителей и обучающихся, профессиональные союзы работников.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Все образов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ательные учреждения обеспечили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предоставление нормативно закрепленного перечня сведений о своей деятельности на официальных сайтах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708"/>
        <w:jc w:val="both"/>
        <w:rPr>
          <w:rFonts w:ascii="Times New Roman" w:hAnsi="Times New Roman"/>
          <w:bCs w:val="0"/>
          <w:i w:val="0"/>
          <w:color w:val="000000" w:themeColor="text1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М</w:t>
      </w:r>
      <w:r>
        <w:rPr>
          <w:rFonts w:ascii="Times New Roman" w:hAnsi="Times New Roman" w:eastAsia="Times New Roman"/>
          <w:i w:val="0"/>
          <w:iCs w:val="0"/>
          <w:sz w:val="27"/>
          <w:szCs w:val="27"/>
          <w:lang w:eastAsia="ar-SA"/>
        </w:rPr>
        <w:t xml:space="preserve">ероприятия по повышению заработной платы педагогических работников муниципально</w:t>
      </w:r>
      <w:r>
        <w:rPr>
          <w:rFonts w:ascii="Times New Roman" w:hAnsi="Times New Roman" w:eastAsia="Times New Roman"/>
          <w:i w:val="0"/>
          <w:iCs w:val="0"/>
          <w:sz w:val="27"/>
          <w:szCs w:val="27"/>
          <w:lang w:eastAsia="ar-SA"/>
        </w:rPr>
        <w:t xml:space="preserve">й системы образования проводились</w:t>
      </w:r>
      <w:r>
        <w:rPr>
          <w:rFonts w:ascii="Times New Roman" w:hAnsi="Times New Roman" w:eastAsia="Times New Roman"/>
          <w:i w:val="0"/>
          <w:iCs w:val="0"/>
          <w:sz w:val="27"/>
          <w:szCs w:val="27"/>
          <w:lang w:eastAsia="ar-SA"/>
        </w:rPr>
        <w:t xml:space="preserve"> в соответствии с «дорожной картой».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По аттестации педагогических и руководящих работников округа у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далось добиться положительных изменений</w:t>
      </w:r>
      <w:r>
        <w:rPr>
          <w:rFonts w:ascii="Times New Roman" w:hAnsi="Times New Roman"/>
          <w:i w:val="0"/>
          <w:iCs w:val="0"/>
          <w:color w:val="ff0000"/>
          <w:sz w:val="27"/>
          <w:szCs w:val="27"/>
        </w:rPr>
        <w:t xml:space="preserve">.</w:t>
      </w:r>
      <w:r>
        <w:rPr>
          <w:rFonts w:ascii="Times New Roman" w:hAnsi="Times New Roman"/>
          <w:i w:val="0"/>
          <w:iCs w:val="0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У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величилась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доля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педагогов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с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высш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ей квалификационной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категорией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. Все руководители образовательных учреждений  аттестованы на соответствие занимаемой должности.</w:t>
      </w:r>
      <w:r>
        <w:rPr>
          <w:rFonts w:ascii="Times New Roman" w:hAnsi="Times New Roman"/>
          <w:bCs/>
          <w:i w:val="0"/>
          <w:iCs w:val="0"/>
          <w:color w:val="000000" w:themeColor="text1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color w:val="000000" w:themeColor="text1"/>
          <w:sz w:val="27"/>
          <w:szCs w:val="27"/>
        </w:rPr>
      </w:r>
    </w:p>
    <w:p>
      <w:pPr>
        <w:pStyle w:val="929"/>
        <w:pBdr/>
        <w:spacing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Calibri" w:cs="Times New Roman"/>
          <w:i w:val="0"/>
          <w:iCs w:val="0"/>
          <w:sz w:val="27"/>
          <w:szCs w:val="27"/>
          <w:lang w:val="ru-RU"/>
        </w:rPr>
        <w:t xml:space="preserve">Результатом 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выполнения программных мероприятий 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в 20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5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 году 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стало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: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  <w:lang w:val="ru-RU"/>
        </w:rPr>
        <w:t xml:space="preserve">-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обеспечение государственных гарантий прав граждан на получение общедоступного дошкольного, начального общего, основного общего, среднего общего образования</w:t>
      </w:r>
      <w:r>
        <w:rPr>
          <w:rFonts w:ascii="Times New Roman" w:hAnsi="Times New Roman"/>
          <w:bCs/>
          <w:i w:val="0"/>
          <w:iCs w:val="0"/>
          <w:sz w:val="27"/>
          <w:szCs w:val="27"/>
          <w:lang w:val="ru-RU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-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укрепление материально-технической базы дошкольных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, общеобразовательных учреждений</w:t>
      </w:r>
      <w:r>
        <w:rPr>
          <w:rFonts w:ascii="Times New Roman" w:hAnsi="Times New Roman"/>
          <w:bCs/>
          <w:i w:val="0"/>
          <w:iCs w:val="0"/>
          <w:sz w:val="27"/>
          <w:szCs w:val="27"/>
          <w:lang w:val="ru-RU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-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обеспечение актуальной информацией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участников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 образовательных отношений в целях повышения качества образования</w:t>
      </w:r>
      <w:r>
        <w:rPr>
          <w:rFonts w:ascii="Times New Roman" w:hAnsi="Times New Roman"/>
          <w:bCs/>
          <w:i w:val="0"/>
          <w:iCs w:val="0"/>
          <w:sz w:val="27"/>
          <w:szCs w:val="27"/>
          <w:lang w:val="ru-RU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-участие в государственной программе «Капитальный ремонт образовательных организаций»;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-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развитие системы гражданско-патриотического воспитания в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округе</w:t>
      </w:r>
      <w:r>
        <w:rPr>
          <w:rFonts w:ascii="Times New Roman" w:hAnsi="Times New Roman"/>
          <w:bCs/>
          <w:i w:val="0"/>
          <w:iCs w:val="0"/>
          <w:sz w:val="27"/>
          <w:szCs w:val="27"/>
          <w:lang w:val="ru-RU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9"/>
        <w:pBdr/>
        <w:spacing w:line="276" w:lineRule="auto"/>
        <w:ind w:right="0" w:firstLine="709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- 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повышение уровня ква</w:t>
      </w:r>
      <w:r>
        <w:rPr>
          <w:rFonts w:ascii="Times New Roman" w:hAnsi="Times New Roman"/>
          <w:i w:val="0"/>
          <w:iCs w:val="0"/>
          <w:sz w:val="27"/>
          <w:szCs w:val="27"/>
          <w:lang w:val="ru-RU"/>
        </w:rPr>
        <w:t xml:space="preserve">лификации педагогических кадров.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</w:r>
      <w:r>
        <w:rPr>
          <w:i/>
          <w:sz w:val="27"/>
          <w:szCs w:val="27"/>
        </w:rPr>
      </w:r>
      <w:r>
        <w:rPr>
          <w:i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культуры, молодежной политики и спорта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течение года по различным программам повышения квалификации прошли обучение 15 сотрудников, в том числе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6 сотрудников обучались по нацпроекту «Семья».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right="0" w:firstLine="567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2025 году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Центральная библиотека им. А.Н.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Пайкова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 получила статус модельной библиотеки.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рамках </w:t>
      </w:r>
      <w:r>
        <w:rPr>
          <w:b/>
          <w:bCs/>
          <w:i w:val="0"/>
          <w:iCs w:val="0"/>
          <w:sz w:val="27"/>
          <w:szCs w:val="27"/>
        </w:rPr>
        <w:t xml:space="preserve">федерального проекта «Семейные ценности и инфраструктура культуры»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национального проекта «Семья» на модернизацию библиотеки из бюджетов всех уровней</w:t>
      </w:r>
      <w:r>
        <w:rPr>
          <w:i w:val="0"/>
          <w:iCs w:val="0"/>
          <w:sz w:val="27"/>
          <w:szCs w:val="27"/>
        </w:rPr>
        <w:t xml:space="preserve"> выделено 15,2 млн руб.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Средства направлены на приобретение современной мебели, техники и оборудования (комплект студийного света, цифровой фотоаппарат,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хромакей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 интерактивная панель, </w:t>
      </w:r>
      <w:r>
        <w:rPr>
          <w:rFonts w:ascii="Times New Roman" w:hAnsi="Times New Roman" w:cs="Times New Roman"/>
          <w:i w:val="0"/>
          <w:iCs w:val="0"/>
          <w:sz w:val="27"/>
          <w:szCs w:val="27"/>
          <w:lang w:val="en-US"/>
        </w:rPr>
        <w:t xml:space="preserve">VR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-шлемы,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видеостена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3х3, акустическая система, интерактивный киоск и др.) и, в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т.ч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специального оборудования для людей с ОВЗ (электронный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видеоувеличитель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 портативный дисплей Брайля).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Кроме того, за счет средств областного и местного бюджетов выполнен  капитальный ремонт кровли, крылец, системы теплоснабжения, системы водоснабже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ния, системы водоотведения, электрического освещения, замену автоматической пожарной сигнализации и системы оповещения и управления эвакуацией людей при пожаре, также отделочные работы внутренних помещений (выравнивание и покраска стен, установка потолка «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Грильято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», замена дверей, пола).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Благодаря проекту по модернизации в фонд модельной библиотеки поступило более 4000 новых книг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, увеличив его общий объем на 21 %.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</w:r>
    </w:p>
    <w:p>
      <w:pPr>
        <w:pStyle w:val="908"/>
        <w:pBdr/>
        <w:spacing w:line="288" w:lineRule="auto"/>
        <w:ind w:firstLine="567"/>
        <w:jc w:val="both"/>
        <w:rPr>
          <w:bCs w:val="0"/>
          <w:i w:val="0"/>
          <w:sz w:val="27"/>
          <w:szCs w:val="27"/>
        </w:rPr>
      </w:pPr>
      <w:r>
        <w:rPr>
          <w:b w:val="0"/>
          <w:bCs w:val="0"/>
          <w:i w:val="0"/>
          <w:iCs w:val="0"/>
          <w:sz w:val="27"/>
          <w:szCs w:val="27"/>
        </w:rPr>
        <w:t xml:space="preserve">Доход учреждений культуры </w:t>
      </w:r>
      <w:r>
        <w:rPr>
          <w:b/>
          <w:bCs/>
          <w:i w:val="0"/>
          <w:iCs w:val="0"/>
          <w:sz w:val="27"/>
          <w:szCs w:val="27"/>
        </w:rPr>
        <w:t xml:space="preserve">по</w:t>
      </w:r>
      <w:r>
        <w:rPr>
          <w:b/>
          <w:bCs/>
          <w:i w:val="0"/>
          <w:iCs w:val="0"/>
          <w:sz w:val="27"/>
          <w:szCs w:val="27"/>
        </w:rPr>
        <w:t xml:space="preserve"> </w:t>
      </w:r>
      <w:r>
        <w:rPr>
          <w:b/>
          <w:bCs/>
          <w:i w:val="0"/>
          <w:iCs w:val="0"/>
          <w:sz w:val="27"/>
          <w:szCs w:val="27"/>
        </w:rPr>
        <w:t xml:space="preserve">программе «Пушкинская карта»</w:t>
      </w:r>
      <w:r>
        <w:rPr>
          <w:b/>
          <w:bCs/>
          <w:i w:val="0"/>
          <w:iCs w:val="0"/>
          <w:sz w:val="27"/>
          <w:szCs w:val="27"/>
        </w:rPr>
        <w:t xml:space="preserve"> превысил 1 млн руб</w:t>
      </w:r>
      <w:r>
        <w:rPr>
          <w:b/>
          <w:bCs/>
          <w:i w:val="0"/>
          <w:iCs w:val="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  <w:t xml:space="preserve"> </w:t>
      </w:r>
      <w:r>
        <w:rPr>
          <w:i w:val="0"/>
          <w:iCs w:val="0"/>
          <w:sz w:val="27"/>
          <w:szCs w:val="27"/>
        </w:rPr>
        <w:t xml:space="preserve">Увеличилось количество библиотек, подключенных к участию </w:t>
      </w:r>
      <w:r>
        <w:rPr>
          <w:i w:val="0"/>
          <w:iCs w:val="0"/>
          <w:sz w:val="27"/>
          <w:szCs w:val="27"/>
        </w:rPr>
        <w:t xml:space="preserve">в программе, </w:t>
      </w:r>
      <w:r>
        <w:rPr>
          <w:i w:val="0"/>
          <w:iCs w:val="0"/>
          <w:sz w:val="27"/>
          <w:szCs w:val="27"/>
        </w:rPr>
        <w:t xml:space="preserve">мероприятия </w:t>
      </w:r>
      <w:r>
        <w:rPr>
          <w:i w:val="0"/>
          <w:iCs w:val="0"/>
          <w:sz w:val="27"/>
          <w:szCs w:val="27"/>
        </w:rPr>
        <w:t xml:space="preserve">по </w:t>
      </w:r>
      <w:r>
        <w:rPr>
          <w:i w:val="0"/>
          <w:iCs w:val="0"/>
          <w:sz w:val="27"/>
          <w:szCs w:val="27"/>
        </w:rPr>
        <w:t xml:space="preserve">Пушкинской карте</w:t>
      </w:r>
      <w:r>
        <w:rPr>
          <w:i w:val="0"/>
          <w:iCs w:val="0"/>
          <w:sz w:val="27"/>
          <w:szCs w:val="27"/>
        </w:rPr>
        <w:t xml:space="preserve"> проводят 2 цен</w:t>
      </w:r>
      <w:r>
        <w:rPr>
          <w:i w:val="0"/>
          <w:iCs w:val="0"/>
          <w:sz w:val="27"/>
          <w:szCs w:val="27"/>
        </w:rPr>
        <w:t xml:space="preserve">тральные и 5 сельских библиотек-филиалов. Всего в 2025 году по карте в библиотеках проведено более 100 мероприятий, которые посетили более 1000 человек. Клубными учреждениями продано</w:t>
      </w:r>
      <w:r>
        <w:rPr>
          <w:bCs/>
          <w:i w:val="0"/>
          <w:iCs w:val="0"/>
          <w:sz w:val="27"/>
          <w:szCs w:val="27"/>
        </w:rPr>
        <w:t xml:space="preserve"> 1674 билета.</w:t>
      </w:r>
      <w:r>
        <w:rPr>
          <w:bCs/>
          <w:i w:val="0"/>
          <w:iCs w:val="0"/>
          <w:sz w:val="27"/>
          <w:szCs w:val="27"/>
        </w:rPr>
      </w:r>
      <w:r>
        <w:rPr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b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426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 октябре 2025 года детская библиотека подала заявку на грант в фонд президентских грантов. </w:t>
      </w:r>
      <w:r>
        <w:rPr>
          <w:rFonts w:ascii="Times New Roman" w:hAnsi="Times New Roman" w:eastAsia="Times New Roman" w:cs="Times New Roman"/>
          <w:b/>
          <w:i w:val="0"/>
          <w:iCs w:val="0"/>
          <w:color w:val="000000"/>
          <w:sz w:val="27"/>
          <w:szCs w:val="27"/>
          <w:lang w:eastAsia="ru-RU"/>
        </w:rPr>
        <w:t xml:space="preserve">Проект «Театр волшебных звуков»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направлен на оказание логопедической помощи детям с нарушениями функций речи и их родителям. Результат конкурса будет известен в январе.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Центральная библиотека им. А.Н.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Пайкова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поддержала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грантовый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 проект Марафон совместных действий «Декада добрососедства-2025»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 организовав акцию «Цветочный марафон» с привлечением жителей поселка к проведению субботника по высадке цветов-однолетников в 22 клумбы.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567" w:left="0"/>
        <w:jc w:val="both"/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В декабре 2024 по итогам второй заявочной кампании, впервые вошли в число победителей и получили грант на реализацию проекта 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Иммерсивный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 спектакль Громоотвод»» в размере 665 752 рублей (Тематическое направление: место силы)</w:t>
      </w:r>
      <w:r>
        <w:rPr>
          <w:rFonts w:ascii="Times New Roman" w:hAnsi="Times New Roman" w:cs="Times New Roman"/>
          <w:b w:val="0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 w:cs="Times New Roman"/>
          <w:b w:val="0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Спектакль о жизни и быте Воскресенских купцов – лесопромышленников С.Н Беляева и В.В. Левашова по пьесе С. Седова).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7"/>
          <w:szCs w:val="27"/>
        </w:rPr>
        <w:t xml:space="preserve"> На денежные средства гранта приобретено световое оборудование и сценические костюмы начала 20 века.</w:t>
      </w:r>
      <w:r>
        <w:rPr>
          <w:rFonts w:ascii="Times New Roman" w:hAnsi="Times New Roman" w:cs="Times New Roman"/>
          <w:b w:val="0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 w:val="0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преддверии празднования Дня Великой Победы, творческим коллективом ЦКД был проведен цикл концертных программ, на улицах, названных в честь Героев Советского Союза –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воскресенцев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Проведено 4 концерта: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на улицах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Синявина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Буханова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,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Пайкова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 и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Ручина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.</w:t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С апреля текущего года Народный театр Воскресенского ЦКД активно ведет показы спектакля по одноименной повести Б. Васильева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«А зори здесь тихие»,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также впервые данный спектакль был показан нижегородскому зрителю в концертном зале «Рекорд» в рамках пр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ограммы «Пушкинская карта» для учащихся старших классов и студентов г. Нижний Новгорода. В октябре состоялись показы спектакля для учащихся школ Воскресенского округа. 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9 мая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на Центральной площади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р.п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Воскресенское, состоялись: торжественный театрализованный митинг, посвященный 80 годовщине победы в Великой Отечественной войне 1941-1945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г.г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«Память пылающих лет», вечерний праздничный концерт, посвященный 80-летию Победы «И помнит мир спасенный», масштабное патриотическое мероприятие – Всероссийская акция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«Вальс Победы»,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всероссийская минута молчания и Всероссийская акция «Свеча Победы».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Style w:val="932"/>
        <w:pBdr/>
        <w:spacing w:line="276" w:lineRule="auto"/>
        <w:ind w:right="0" w:firstLine="709" w:left="0"/>
        <w:jc w:val="both"/>
        <w:rPr>
          <w:rFonts w:ascii="Times New Roman" w:hAnsi="Times New Roman" w:eastAsia="Calibri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В июне 2025 года ансамбль 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«Девчата» 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принял участие в XIV фестивале русской и казачьей песни 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«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Гайда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»,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 который проходил в республике Беларусь, г. Минск.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В августе коллектив снова пригласили выступить на Белорусской земле на </w:t>
      </w:r>
      <w:r>
        <w:rPr>
          <w:rFonts w:ascii="Times New Roman" w:hAnsi="Times New Roman" w:eastAsia="Calibri" w:cs="Times New Roman"/>
          <w:b/>
          <w:i w:val="0"/>
          <w:iCs w:val="0"/>
          <w:sz w:val="27"/>
          <w:szCs w:val="27"/>
        </w:rPr>
        <w:t xml:space="preserve">фестивале «Анненский </w:t>
      </w:r>
      <w:r>
        <w:rPr>
          <w:rFonts w:ascii="Times New Roman" w:hAnsi="Times New Roman" w:eastAsia="Calibri" w:cs="Times New Roman"/>
          <w:b/>
          <w:i w:val="0"/>
          <w:iCs w:val="0"/>
          <w:sz w:val="27"/>
          <w:szCs w:val="27"/>
        </w:rPr>
        <w:t xml:space="preserve">кирмаш</w:t>
      </w:r>
      <w:r>
        <w:rPr>
          <w:rFonts w:ascii="Times New Roman" w:hAnsi="Times New Roman" w:eastAsia="Calibri" w:cs="Times New Roman"/>
          <w:b/>
          <w:i w:val="0"/>
          <w:iCs w:val="0"/>
          <w:sz w:val="27"/>
          <w:szCs w:val="27"/>
        </w:rPr>
        <w:t xml:space="preserve">»</w:t>
      </w:r>
      <w:r>
        <w:rPr>
          <w:rFonts w:ascii="Times New Roman" w:hAnsi="Times New Roman" w:eastAsia="Calibri" w:cs="Times New Roman"/>
          <w:i w:val="0"/>
          <w:iCs w:val="0"/>
          <w:sz w:val="27"/>
          <w:szCs w:val="27"/>
        </w:rPr>
        <w:t xml:space="preserve"> в поселке Зельва.</w:t>
      </w:r>
      <w:r>
        <w:rPr>
          <w:rFonts w:ascii="Times New Roman" w:hAnsi="Times New Roman" w:eastAsia="Calibri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2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феврале 2025 года Ансамбль духовых и ударных инструментов Воскресенского ЦКД стал лауреатом 1 степени в 3 Международном многожанровом патриотическом конкурсе (Руководитель Бородин А.Е.)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2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Народны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й(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образцовый) самодеятельный вокальный ансамбль «Девчата» стал дипломантом Всероссийского конкурса исполнителей народной песни «Вишневая метель» памяти Л.Г. Зыкиной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2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Диплом участника 8 Всероссийского народного и сценического искусства «Танцуй и пой моя Россия» получил Народны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й(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образцовый) самодеятельный вокальный ансамбль «Девчата»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Style w:val="918"/>
        <w:pBdr/>
        <w:spacing w:line="276" w:lineRule="auto"/>
        <w:ind w:right="0" w:firstLine="709" w:left="0"/>
        <w:jc w:val="both"/>
        <w:rPr>
          <w:bCs w:val="0"/>
          <w:i w:val="0"/>
          <w:color w:val="000000"/>
          <w:sz w:val="27"/>
          <w:szCs w:val="27"/>
        </w:rPr>
      </w:pPr>
      <w:r>
        <w:rPr>
          <w:i w:val="0"/>
          <w:iCs w:val="0"/>
          <w:color w:val="000000"/>
          <w:sz w:val="27"/>
          <w:szCs w:val="27"/>
        </w:rPr>
        <w:t xml:space="preserve">Ансамбль «</w:t>
      </w:r>
      <w:r>
        <w:rPr>
          <w:i w:val="0"/>
          <w:iCs w:val="0"/>
          <w:color w:val="000000"/>
          <w:sz w:val="27"/>
          <w:szCs w:val="27"/>
        </w:rPr>
        <w:t xml:space="preserve">Светлояр</w:t>
      </w:r>
      <w:r>
        <w:rPr>
          <w:i w:val="0"/>
          <w:iCs w:val="0"/>
          <w:color w:val="000000"/>
          <w:sz w:val="27"/>
          <w:szCs w:val="27"/>
        </w:rPr>
        <w:t xml:space="preserve">» стал одним из главных участников проекта «Танцы большой реки. Культурные традиции народов Поволжья», реализованном командой музея-заповедника в 2024 — 2025 гг. при поддержке Президентского фонда культурных инициатив (1,3 </w:t>
      </w:r>
      <w:r>
        <w:rPr>
          <w:i w:val="0"/>
          <w:iCs w:val="0"/>
          <w:color w:val="000000"/>
          <w:sz w:val="27"/>
          <w:szCs w:val="27"/>
        </w:rPr>
        <w:t xml:space="preserve">млн</w:t>
      </w:r>
      <w:r>
        <w:rPr>
          <w:i w:val="0"/>
          <w:iCs w:val="0"/>
          <w:color w:val="000000"/>
          <w:sz w:val="27"/>
          <w:szCs w:val="27"/>
        </w:rPr>
        <w:t xml:space="preserve"> </w:t>
      </w:r>
      <w:r>
        <w:rPr>
          <w:i w:val="0"/>
          <w:iCs w:val="0"/>
          <w:color w:val="000000"/>
          <w:sz w:val="27"/>
          <w:szCs w:val="27"/>
        </w:rPr>
        <w:t xml:space="preserve">грантовых</w:t>
      </w:r>
      <w:r>
        <w:rPr>
          <w:i w:val="0"/>
          <w:iCs w:val="0"/>
          <w:color w:val="000000"/>
          <w:sz w:val="27"/>
          <w:szCs w:val="27"/>
        </w:rPr>
        <w:t xml:space="preserve"> средств, заявитель — Воскресенская ЦКС).</w:t>
      </w:r>
      <w:r>
        <w:rPr>
          <w:bCs/>
          <w:i w:val="0"/>
          <w:iCs w:val="0"/>
          <w:color w:val="000000"/>
          <w:sz w:val="27"/>
          <w:szCs w:val="27"/>
        </w:rPr>
      </w:r>
      <w:r>
        <w:rPr>
          <w:bCs/>
          <w:i w:val="0"/>
          <w:iCs w:val="0"/>
          <w:color w:val="000000"/>
          <w:sz w:val="27"/>
          <w:szCs w:val="27"/>
        </w:rPr>
      </w:r>
    </w:p>
    <w:p>
      <w:pPr>
        <w:pStyle w:val="932"/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МКУК «Воскресенский районный Народный краеведческий музей»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организована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выставка «Гордость России – ее сыновья». Экспонаты, представленные на выставке, побывали на поле боя в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Донецской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и Луганской республиках. Также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рамка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выставки состоялись встречи с действующими участниками СВО и ветераном боевых действий в Таджикистане. В музее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постоянно действует экспозиция «От Первой Мировой до СВО». Организуются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иммерсивные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экскурсии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рамка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выигранного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первого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грантового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конкурса ПФКИ 2025 года,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цикл пеших экскурсий «По главной улице Воскресенского».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2025 году установлено сотрудничество Воскресенской детской школы искусств и ГУО «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Зельвенской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детской школы искусств» Республики Беларусь. Данное партнерство направлено на обмен опытом, расширение творческих горизонтов и укрепление культурных связей между нашими ученик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ами и педагогами. В рамках данного сотрудничества, учащиеся школ приняли участие в художественных и музыкальных конкурсах, где заняли призовые места.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bCs w:val="0"/>
          <w:i w:val="0"/>
          <w:sz w:val="27"/>
          <w:szCs w:val="27"/>
          <w:highlight w:val="none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Знаковым событием стало участие центральных библиотек в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XVII Межрегиональном фестивале народных традиций «Град Китеж – душа России»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 познавательной программой, основанной на сказах, легендах и преданиях, удивительной природе и людях Воскресенского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Поветлужья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Мероприятия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посетило более 1000 человек.</w:t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  <w:highlight w:val="none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Масштабно прошла программа центральных библиотек в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День поселка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Воскресенское. В играх, мастер-классах, экскурсиях, литературно-музыкальной гостиной и фотосессии приняли участие </w:t>
      </w:r>
      <w:r>
        <w:rPr>
          <w:rFonts w:ascii="Times New Roman" w:hAnsi="Times New Roman" w:cs="Times New Roman"/>
          <w:b/>
          <w:i w:val="0"/>
          <w:iCs w:val="0"/>
          <w:sz w:val="27"/>
          <w:szCs w:val="27"/>
        </w:rPr>
        <w:t xml:space="preserve">более 600 человек.</w:t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/>
          <w:bCs/>
          <w:i w:val="0"/>
          <w:iCs w:val="0"/>
          <w:sz w:val="27"/>
          <w:szCs w:val="27"/>
        </w:rPr>
      </w:r>
    </w:p>
    <w:p>
      <w:pPr>
        <w:pStyle w:val="932"/>
        <w:pBdr/>
        <w:spacing w:line="276" w:lineRule="auto"/>
        <w:ind w:right="0" w:firstLine="567" w:left="0"/>
        <w:jc w:val="both"/>
        <w:rPr>
          <w:rFonts w:ascii="Times New Roman" w:hAnsi="Times New Roman" w:eastAsia="Calibri" w:cs="Times New Roman"/>
          <w:b w:val="0"/>
          <w:bCs w:val="0"/>
          <w:i w:val="0"/>
          <w:sz w:val="27"/>
          <w:szCs w:val="27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7"/>
          <w:szCs w:val="27"/>
        </w:rPr>
        <w:t xml:space="preserve">В рамках мероприятий посвященных году Защитника Отечества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7"/>
          <w:szCs w:val="27"/>
        </w:rPr>
        <w:t xml:space="preserve"> организовано более 30 мероприятий.</w:t>
      </w:r>
      <w:r>
        <w:rPr>
          <w:rFonts w:ascii="Times New Roman" w:hAnsi="Times New Roman" w:eastAsia="Calibri" w:cs="Times New Roman"/>
          <w:b w:val="0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 w:cs="Times New Roman"/>
          <w:b w:val="0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center"/>
        <w:rPr>
          <w:rFonts w:ascii="Times New Roman" w:hAnsi="Times New Roman" w:cs="Times New Roman"/>
          <w:b/>
          <w:bCs/>
          <w:i/>
          <w:sz w:val="27"/>
          <w:szCs w:val="27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7"/>
          <w:szCs w:val="27"/>
        </w:rPr>
        <w:t xml:space="preserve">Спорт</w:t>
      </w:r>
      <w:r>
        <w:rPr>
          <w:rFonts w:ascii="Times New Roman" w:hAnsi="Times New Roman" w:cs="Times New Roman"/>
          <w:b/>
          <w:bCs/>
          <w:i/>
          <w:sz w:val="27"/>
          <w:szCs w:val="27"/>
          <w:highlight w:val="none"/>
        </w:rPr>
      </w:r>
      <w:r>
        <w:rPr>
          <w:rFonts w:ascii="Times New Roman" w:hAnsi="Times New Roman" w:cs="Times New Roman"/>
          <w:b/>
          <w:bCs/>
          <w:i/>
          <w:sz w:val="27"/>
          <w:szCs w:val="27"/>
          <w:highlight w:val="none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Воскресенском муниципальном округу за 2025 год присвоено 154 знака ГТО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присвоено 172 спортивных разряда, что на 35 % выше показателя 2024 года (112 разрядов).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Воскресенский муниципальный округ стал одним из победителей конкурса по распределению модульных лыжных баз в Нижегородской области. Модульная лыжная база установлена в школьном саду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р.п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Воскресенское. Кроме того, Министерством спорта Нижегородской области округу передан снегоход и нарезчик лыжни.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Воскресенский муниципальный округ стал одним из победителей конкурса «Шахматы в школу». В связи с этим МАОУ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Воскресенская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СШ получит 10 комплектов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шахматного оборудования.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феврале 2025 года состоялось физкультурно массовое спортивное мероприятие – Лыжня России-2025, охват участников более 150 человек.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течении истекшего года проходила спартакиада трудовых коллективов Воскресенского муниципального округа, в которой приняло участие 10 команд.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17 мая на центральной площади им. Ленина проведен спортивный праздник «День Здоровья».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10 августа состоялись спортивные мероприятия, приуроченные ко дню поселка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р.п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Воскресенское и Дню физкультурника.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Кроме того, в истекшем году прошли такие мероприятия как: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Марафон «Мы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заЗОЖ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День Защиты детей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Спортивная маевка;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,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спортивные мероприятия, посвященные памяти ушедших спортсменов округа;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мероприятия, приуроченные к традиционным праздникам – Рождественские турниры, 8 марта, День защитника Отечества и другие.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На протяжении всего года сборные команды округа активно участвуют в различных спортивных мероприятиях областного, межрегионального и федерального уровней.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Команда «Энергия» Воскресенского округа – бронзовый призер чемпионата 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г.о.г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. Семенов по мини-футболу, а так же команда участвовала в Чемпионате Нижегородской области по футболу.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Команда Ветлуга Воскресенского округа – серебряные призеры кубка Нижегородской области.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850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Женская команда по волейболу Воскресенского округа – победители межрегионального первенства по волейболу, бронзовые призеры межрегионального первенства по пляжному волейболу.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bCs w:val="0"/>
          <w:i w:val="0"/>
          <w:sz w:val="27"/>
          <w:szCs w:val="27"/>
          <w:u w:val="single"/>
        </w:rPr>
      </w:pPr>
      <w:r>
        <w:rPr>
          <w:b/>
          <w:i w:val="0"/>
          <w:iCs w:val="0"/>
          <w:sz w:val="27"/>
          <w:szCs w:val="27"/>
          <w:highlight w:val="none"/>
          <w:u w:val="single"/>
        </w:rPr>
      </w:r>
      <w:r>
        <w:rPr>
          <w:b/>
          <w:bCs/>
          <w:i w:val="0"/>
          <w:iCs w:val="0"/>
          <w:sz w:val="27"/>
          <w:szCs w:val="27"/>
          <w:u w:val="single"/>
        </w:rPr>
      </w:r>
      <w:r>
        <w:rPr>
          <w:b/>
          <w:bCs/>
          <w:i w:val="0"/>
          <w:iCs w:val="0"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bCs/>
          <w:sz w:val="27"/>
          <w:szCs w:val="27"/>
          <w:highlight w:val="none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предпринимательства в Воскресенском муниципальном округе Нижегородской области»</w:t>
      </w:r>
      <w:r>
        <w:rPr>
          <w:b/>
          <w:bCs/>
          <w:sz w:val="27"/>
          <w:szCs w:val="27"/>
          <w:highlight w:val="none"/>
          <w:u w:val="single"/>
        </w:rPr>
      </w:r>
      <w:r>
        <w:rPr>
          <w:b/>
          <w:bCs/>
          <w:sz w:val="27"/>
          <w:szCs w:val="27"/>
          <w:highlight w:val="none"/>
          <w:u w:val="single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color w:val="auto"/>
          <w:sz w:val="27"/>
          <w:szCs w:val="27"/>
        </w:rPr>
      </w:pPr>
      <w:r>
        <w:rPr>
          <w:i w:val="0"/>
          <w:iCs w:val="0"/>
          <w:color w:val="auto"/>
          <w:sz w:val="27"/>
          <w:szCs w:val="27"/>
        </w:rPr>
        <w:t xml:space="preserve">На 01 января 202</w:t>
      </w:r>
      <w:r>
        <w:rPr>
          <w:i w:val="0"/>
          <w:iCs w:val="0"/>
          <w:color w:val="auto"/>
          <w:sz w:val="27"/>
          <w:szCs w:val="27"/>
        </w:rPr>
        <w:t xml:space="preserve">6</w:t>
      </w:r>
      <w:r>
        <w:rPr>
          <w:i w:val="0"/>
          <w:iCs w:val="0"/>
          <w:color w:val="auto"/>
          <w:sz w:val="27"/>
          <w:szCs w:val="27"/>
        </w:rPr>
        <w:t xml:space="preserve"> года на территории Воскресенского муниципального округа на налоговом учете состоит: </w:t>
      </w:r>
      <w:r>
        <w:rPr>
          <w:i w:val="0"/>
          <w:iCs w:val="0"/>
          <w:color w:val="auto"/>
          <w:sz w:val="27"/>
          <w:szCs w:val="27"/>
        </w:rPr>
        <w:t xml:space="preserve">69</w:t>
      </w:r>
      <w:r>
        <w:rPr>
          <w:i w:val="0"/>
          <w:iCs w:val="0"/>
          <w:color w:val="auto"/>
          <w:sz w:val="27"/>
          <w:szCs w:val="27"/>
        </w:rPr>
        <w:t xml:space="preserve"> малых </w:t>
      </w:r>
      <w:r>
        <w:rPr>
          <w:i w:val="0"/>
          <w:iCs w:val="0"/>
          <w:color w:val="auto"/>
          <w:sz w:val="27"/>
          <w:szCs w:val="27"/>
        </w:rPr>
        <w:t xml:space="preserve">и микропредприятий, </w:t>
      </w:r>
      <w:r>
        <w:rPr>
          <w:i w:val="0"/>
          <w:iCs w:val="0"/>
          <w:color w:val="auto"/>
          <w:sz w:val="27"/>
          <w:szCs w:val="27"/>
        </w:rPr>
        <w:t xml:space="preserve">379</w:t>
      </w:r>
      <w:r>
        <w:rPr>
          <w:i w:val="0"/>
          <w:iCs w:val="0"/>
          <w:color w:val="auto"/>
          <w:sz w:val="27"/>
          <w:szCs w:val="27"/>
        </w:rPr>
        <w:t xml:space="preserve"> предпринимател</w:t>
      </w:r>
      <w:r>
        <w:rPr>
          <w:i w:val="0"/>
          <w:iCs w:val="0"/>
          <w:color w:val="auto"/>
          <w:sz w:val="27"/>
          <w:szCs w:val="27"/>
        </w:rPr>
        <w:t xml:space="preserve">ей</w:t>
      </w:r>
      <w:r>
        <w:rPr>
          <w:i w:val="0"/>
          <w:iCs w:val="0"/>
          <w:color w:val="auto"/>
          <w:sz w:val="27"/>
          <w:szCs w:val="27"/>
        </w:rPr>
        <w:t xml:space="preserve"> без образования юридического лица</w:t>
      </w:r>
      <w:r>
        <w:rPr>
          <w:i w:val="0"/>
          <w:iCs w:val="0"/>
          <w:color w:val="auto"/>
          <w:sz w:val="27"/>
          <w:szCs w:val="27"/>
        </w:rPr>
        <w:t xml:space="preserve"> (всего 448 субъектов МСП).</w:t>
      </w:r>
      <w:r>
        <w:rPr>
          <w:bCs/>
          <w:i w:val="0"/>
          <w:iCs w:val="0"/>
          <w:color w:val="auto"/>
          <w:sz w:val="27"/>
          <w:szCs w:val="27"/>
        </w:rPr>
      </w:r>
      <w:r>
        <w:rPr>
          <w:bCs/>
          <w:i w:val="0"/>
          <w:iCs w:val="0"/>
          <w:color w:val="auto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color w:val="auto"/>
          <w:sz w:val="27"/>
          <w:szCs w:val="27"/>
        </w:rPr>
      </w:pPr>
      <w:r>
        <w:rPr>
          <w:i w:val="0"/>
          <w:iCs w:val="0"/>
          <w:color w:val="auto"/>
          <w:sz w:val="27"/>
          <w:szCs w:val="27"/>
        </w:rPr>
        <w:t xml:space="preserve">Фактические расходы за 202</w:t>
      </w:r>
      <w:r>
        <w:rPr>
          <w:i w:val="0"/>
          <w:iCs w:val="0"/>
          <w:color w:val="auto"/>
          <w:sz w:val="27"/>
          <w:szCs w:val="27"/>
        </w:rPr>
        <w:t xml:space="preserve">5</w:t>
      </w:r>
      <w:r>
        <w:rPr>
          <w:i w:val="0"/>
          <w:iCs w:val="0"/>
          <w:color w:val="auto"/>
          <w:sz w:val="27"/>
          <w:szCs w:val="27"/>
        </w:rPr>
        <w:t xml:space="preserve"> год на развитие предпринимательства из бюджета округа составили </w:t>
      </w:r>
      <w:r>
        <w:rPr>
          <w:i w:val="0"/>
          <w:iCs w:val="0"/>
          <w:color w:val="auto"/>
          <w:sz w:val="27"/>
          <w:szCs w:val="27"/>
        </w:rPr>
        <w:t xml:space="preserve">3242,27</w:t>
      </w:r>
      <w:r>
        <w:rPr>
          <w:i w:val="0"/>
          <w:iCs w:val="0"/>
          <w:color w:val="auto"/>
          <w:sz w:val="27"/>
          <w:szCs w:val="27"/>
        </w:rPr>
        <w:t xml:space="preserve"> тыс. руб.. </w:t>
      </w:r>
      <w:r>
        <w:rPr>
          <w:bCs/>
          <w:i w:val="0"/>
          <w:iCs w:val="0"/>
          <w:color w:val="auto"/>
          <w:sz w:val="27"/>
          <w:szCs w:val="27"/>
        </w:rPr>
      </w:r>
      <w:r>
        <w:rPr>
          <w:bCs/>
          <w:i w:val="0"/>
          <w:iCs w:val="0"/>
          <w:color w:val="auto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color w:val="auto"/>
          <w:sz w:val="27"/>
          <w:szCs w:val="27"/>
        </w:rPr>
      </w:pPr>
      <w:r>
        <w:rPr>
          <w:i w:val="0"/>
          <w:iCs w:val="0"/>
          <w:color w:val="auto"/>
          <w:sz w:val="27"/>
          <w:szCs w:val="27"/>
        </w:rPr>
        <w:t xml:space="preserve">Мероприятия, финансируемые из местного бюджет</w:t>
      </w:r>
      <w:r>
        <w:rPr>
          <w:i w:val="0"/>
          <w:iCs w:val="0"/>
          <w:color w:val="auto"/>
          <w:sz w:val="27"/>
          <w:szCs w:val="27"/>
        </w:rPr>
        <w:t xml:space="preserve">а</w:t>
      </w:r>
      <w:r>
        <w:rPr>
          <w:i w:val="0"/>
          <w:iCs w:val="0"/>
          <w:color w:val="auto"/>
          <w:sz w:val="27"/>
          <w:szCs w:val="27"/>
        </w:rPr>
        <w:t xml:space="preserve">, реализованы в полном объеме.</w:t>
      </w:r>
      <w:r>
        <w:rPr>
          <w:bCs/>
          <w:i w:val="0"/>
          <w:iCs w:val="0"/>
          <w:color w:val="auto"/>
          <w:sz w:val="27"/>
          <w:szCs w:val="27"/>
        </w:rPr>
      </w:r>
      <w:r>
        <w:rPr>
          <w:bCs/>
          <w:i w:val="0"/>
          <w:iCs w:val="0"/>
          <w:color w:val="auto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b/>
          <w:bCs w:val="0"/>
          <w:i w:val="0"/>
          <w:sz w:val="27"/>
          <w:szCs w:val="27"/>
        </w:rPr>
      </w:pPr>
      <w:r>
        <w:rPr>
          <w:b/>
          <w:bCs/>
          <w:i w:val="0"/>
          <w:iCs w:val="0"/>
          <w:sz w:val="27"/>
          <w:szCs w:val="27"/>
        </w:rPr>
        <w:t xml:space="preserve">В 202</w:t>
      </w:r>
      <w:r>
        <w:rPr>
          <w:b/>
          <w:bCs/>
          <w:i w:val="0"/>
          <w:iCs w:val="0"/>
          <w:sz w:val="27"/>
          <w:szCs w:val="27"/>
        </w:rPr>
        <w:t xml:space="preserve">5</w:t>
      </w:r>
      <w:r>
        <w:rPr>
          <w:b/>
          <w:bCs/>
          <w:i w:val="0"/>
          <w:iCs w:val="0"/>
          <w:sz w:val="27"/>
          <w:szCs w:val="27"/>
        </w:rPr>
        <w:t xml:space="preserve"> году предприниматели округа приняли участие в конкурсе</w:t>
      </w:r>
      <w:r>
        <w:rPr>
          <w:i w:val="0"/>
          <w:iCs w:val="0"/>
          <w:sz w:val="27"/>
          <w:szCs w:val="27"/>
        </w:rPr>
        <w:t xml:space="preserve"> «Предприниматель года». Участвовали 11 субъектов</w:t>
      </w:r>
      <w:r>
        <w:rPr>
          <w:i w:val="0"/>
          <w:iCs w:val="0"/>
          <w:sz w:val="27"/>
          <w:szCs w:val="27"/>
        </w:rPr>
        <w:t xml:space="preserve"> малого и среднего предпринимательства, в том числе: 3 самозанятых, 6 индивидуальных предпринимателей, 1 автономная некоммерческая организация и крестьянско-фермерское хозяйство. В номинации — «Эффективность и развитие в сфере агропромышленного комплекса» </w:t>
      </w:r>
      <w:r>
        <w:rPr>
          <w:i w:val="0"/>
          <w:iCs w:val="0"/>
          <w:sz w:val="27"/>
          <w:szCs w:val="27"/>
        </w:rPr>
        <w:t xml:space="preserve">КФХ Пирогов</w:t>
      </w:r>
      <w:r>
        <w:rPr>
          <w:i w:val="0"/>
          <w:iCs w:val="0"/>
          <w:sz w:val="27"/>
          <w:szCs w:val="27"/>
        </w:rPr>
        <w:t xml:space="preserve">а</w:t>
      </w:r>
      <w:r>
        <w:rPr>
          <w:i w:val="0"/>
          <w:iCs w:val="0"/>
          <w:sz w:val="27"/>
          <w:szCs w:val="27"/>
        </w:rPr>
        <w:t xml:space="preserve"> Т</w:t>
      </w:r>
      <w:r>
        <w:rPr>
          <w:i w:val="0"/>
          <w:iCs w:val="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  <w:t xml:space="preserve"> Б</w:t>
      </w:r>
      <w:r>
        <w:rPr>
          <w:i w:val="0"/>
          <w:iCs w:val="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  <w:t xml:space="preserve"> заняло 3 место.</w:t>
      </w:r>
      <w:r>
        <w:rPr>
          <w:b/>
          <w:bCs/>
          <w:i w:val="0"/>
          <w:iCs w:val="0"/>
          <w:sz w:val="27"/>
          <w:szCs w:val="27"/>
        </w:rPr>
      </w:r>
      <w:r>
        <w:rPr>
          <w:b/>
          <w:bCs/>
          <w:i w:val="0"/>
          <w:iCs w:val="0"/>
          <w:sz w:val="27"/>
          <w:szCs w:val="27"/>
        </w:rPr>
      </w:r>
    </w:p>
    <w:p>
      <w:pPr>
        <w:widowControl w:val="true"/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iCs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За 2025 год проведено 25 встреч с бизнесом.</w:t>
      </w:r>
      <w:r>
        <w:rPr>
          <w:rFonts w:ascii="Times New Roman" w:hAnsi="Times New Roman"/>
          <w:i w:val="0"/>
          <w:iCs w:val="0"/>
          <w:sz w:val="27"/>
          <w:szCs w:val="27"/>
        </w:rPr>
      </w:r>
      <w:r>
        <w:rPr>
          <w:rFonts w:ascii="Times New Roman" w:hAnsi="Times New Roman"/>
          <w:i w:val="0"/>
          <w:iCs w:val="0"/>
          <w:sz w:val="27"/>
          <w:szCs w:val="27"/>
        </w:rPr>
      </w:r>
    </w:p>
    <w:p>
      <w:pPr>
        <w:widowControl w:val="true"/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iCs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Встречи Главы местного самоуправления Воскресенского муниципального округа с предпринимательским сообществом осуществлялись на регулярной основе.</w:t>
      </w:r>
      <w:r>
        <w:rPr>
          <w:rFonts w:ascii="Times New Roman" w:hAnsi="Times New Roman"/>
          <w:i w:val="0"/>
          <w:iCs w:val="0"/>
          <w:sz w:val="27"/>
          <w:szCs w:val="27"/>
        </w:rPr>
      </w:r>
      <w:r>
        <w:rPr>
          <w:rFonts w:ascii="Times New Roman" w:hAnsi="Times New Roman"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iCs/>
          <w:sz w:val="27"/>
          <w:szCs w:val="27"/>
        </w:rPr>
      </w:pPr>
      <w:r>
        <w:rPr>
          <w:rFonts w:eastAsia="Calibri"/>
          <w:i w:val="0"/>
          <w:iCs w:val="0"/>
          <w:sz w:val="27"/>
          <w:szCs w:val="27"/>
          <w:lang w:eastAsia="en-US"/>
        </w:rPr>
        <w:t xml:space="preserve">В течение 2025 года </w:t>
      </w:r>
      <w:r>
        <w:rPr>
          <w:rFonts w:eastAsia="Calibri"/>
          <w:i w:val="0"/>
          <w:iCs w:val="0"/>
          <w:sz w:val="27"/>
          <w:szCs w:val="27"/>
          <w:shd w:val="clear" w:color="auto" w:fill="ffffff"/>
          <w:lang w:eastAsia="en-US"/>
        </w:rPr>
        <w:t xml:space="preserve">Центр поддержки бизнеса Воскресенского муниципального округа  </w:t>
      </w:r>
      <w:r>
        <w:rPr>
          <w:rFonts w:eastAsia="Calibri"/>
          <w:i w:val="0"/>
          <w:iCs w:val="0"/>
          <w:sz w:val="27"/>
          <w:szCs w:val="27"/>
          <w:lang w:eastAsia="en-US"/>
        </w:rPr>
        <w:t xml:space="preserve">совместно </w:t>
      </w:r>
      <w:r>
        <w:rPr>
          <w:rFonts w:eastAsia="Calibri"/>
          <w:i w:val="0"/>
          <w:iCs w:val="0"/>
          <w:sz w:val="27"/>
          <w:szCs w:val="27"/>
          <w:lang w:eastAsia="en-US"/>
        </w:rPr>
        <w:t xml:space="preserve">с представителями Администрации округа регулярно принимали участие в выездных семинарах, совещаниях, круглых столах, посвящённых мерам государственной поддержки для субъектов МСП, обмену опытом работы районов в сфере развития предпринимательства, ежекварта</w:t>
      </w:r>
      <w:r>
        <w:rPr>
          <w:rFonts w:eastAsia="Calibri"/>
          <w:i w:val="0"/>
          <w:iCs w:val="0"/>
          <w:sz w:val="27"/>
          <w:szCs w:val="27"/>
          <w:lang w:eastAsia="en-US"/>
        </w:rPr>
        <w:t xml:space="preserve">льному подведению итогов работы бизнес-инкубаторов НО, проводимых государственными органами Нижегородской области. За 2025 год Центр поддержки бизнеса принял участие более чем в 26 выездных мероприятиях разных уровней и 48 мероприятиях на территории округа</w:t>
      </w:r>
      <w:r>
        <w:rPr>
          <w:i w:val="0"/>
          <w:iCs w:val="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widowControl w:val="true"/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За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2025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год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организовано 12 событийных мероприятий, во время проведения реализовыва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лась: сувенирная продукция, пищевая и ремесленная продукция местных производителей. В течение года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было выдано 20 разрешения на проведение сезонных ярмарок. 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36"/>
        <w:pBdr/>
        <w:shd w:val="clear" w:color="auto" w:fill="ffffff"/>
        <w:spacing w:after="0" w:afterAutospacing="0" w:before="0" w:beforeAutospacing="0" w:line="276" w:lineRule="auto"/>
        <w:ind w:firstLine="709"/>
        <w:jc w:val="both"/>
        <w:rPr>
          <w:bCs w:val="0"/>
          <w:i w:val="0"/>
          <w:sz w:val="27"/>
          <w:szCs w:val="27"/>
          <w:shd w:val="clear" w:color="auto" w:fill="ffffff"/>
        </w:rPr>
      </w:pPr>
      <w:r>
        <w:rPr>
          <w:i w:val="0"/>
          <w:iCs w:val="0"/>
          <w:sz w:val="27"/>
          <w:szCs w:val="27"/>
          <w:shd w:val="clear" w:color="auto" w:fill="ffffff"/>
        </w:rPr>
        <w:t xml:space="preserve">В течении года </w:t>
      </w:r>
      <w:r>
        <w:rPr>
          <w:i w:val="0"/>
          <w:iCs w:val="0"/>
          <w:sz w:val="27"/>
          <w:szCs w:val="27"/>
          <w:shd w:val="clear" w:color="auto" w:fill="ffffff"/>
        </w:rPr>
        <w:t xml:space="preserve">расширилось международное сотрудничество</w:t>
      </w:r>
      <w:r>
        <w:rPr>
          <w:i w:val="0"/>
          <w:iCs w:val="0"/>
          <w:sz w:val="27"/>
          <w:szCs w:val="27"/>
          <w:shd w:val="clear" w:color="auto" w:fill="ffffff"/>
        </w:rPr>
        <w:t xml:space="preserve">:</w:t>
      </w:r>
      <w:r>
        <w:rPr>
          <w:bCs/>
          <w:i w:val="0"/>
          <w:iCs w:val="0"/>
          <w:sz w:val="27"/>
          <w:szCs w:val="27"/>
          <w:shd w:val="clear" w:color="auto" w:fill="ffffff"/>
        </w:rPr>
      </w:r>
      <w:r>
        <w:rPr>
          <w:bCs/>
          <w:i w:val="0"/>
          <w:iCs w:val="0"/>
          <w:sz w:val="27"/>
          <w:szCs w:val="27"/>
          <w:shd w:val="clear" w:color="auto" w:fill="ffffff"/>
        </w:rPr>
      </w:r>
    </w:p>
    <w:p>
      <w:pPr>
        <w:pStyle w:val="936"/>
        <w:pBdr/>
        <w:shd w:val="clear" w:color="auto" w:fill="ffffff"/>
        <w:spacing w:after="0" w:afterAutospacing="0" w:before="0" w:beforeAutospacing="0" w:line="276" w:lineRule="auto"/>
        <w:ind w:firstLine="709"/>
        <w:jc w:val="both"/>
        <w:rPr>
          <w:bCs w:val="0"/>
          <w:i w:val="0"/>
          <w:sz w:val="27"/>
          <w:szCs w:val="27"/>
          <w:shd w:val="clear" w:color="auto" w:fill="ffffff"/>
        </w:rPr>
      </w:pPr>
      <w:r>
        <w:rPr>
          <w:i w:val="0"/>
          <w:iCs w:val="0"/>
          <w:sz w:val="27"/>
          <w:szCs w:val="27"/>
        </w:rPr>
        <w:t xml:space="preserve">В </w:t>
      </w:r>
      <w:r>
        <w:rPr>
          <w:i w:val="0"/>
          <w:iCs w:val="0"/>
          <w:spacing w:val="-5"/>
          <w:sz w:val="27"/>
          <w:szCs w:val="27"/>
          <w:shd w:val="clear" w:color="auto" w:fill="ffffff"/>
        </w:rPr>
        <w:t xml:space="preserve">июне Бразильский город Кампина-дас-Мисойнс и Воскресенский округ подписали Соглашение о сотрудничестве в сферах культуры, образования, туризма, сохранения исторического наследия и социальной политики.</w:t>
      </w:r>
      <w:r>
        <w:rPr>
          <w:i w:val="0"/>
          <w:iCs w:val="0"/>
          <w:sz w:val="27"/>
          <w:szCs w:val="27"/>
          <w:shd w:val="clear" w:color="auto" w:fill="ffffff"/>
        </w:rPr>
        <w:t xml:space="preserve"> </w:t>
      </w:r>
      <w:r>
        <w:rPr>
          <w:bCs/>
          <w:i w:val="0"/>
          <w:iCs w:val="0"/>
          <w:sz w:val="27"/>
          <w:szCs w:val="27"/>
          <w:shd w:val="clear" w:color="auto" w:fill="ffffff"/>
        </w:rPr>
      </w:r>
      <w:r>
        <w:rPr>
          <w:bCs/>
          <w:i w:val="0"/>
          <w:iCs w:val="0"/>
          <w:sz w:val="27"/>
          <w:szCs w:val="27"/>
          <w:shd w:val="clear" w:color="auto" w:fill="ffffff"/>
        </w:rPr>
      </w:r>
    </w:p>
    <w:p>
      <w:pPr>
        <w:pStyle w:val="936"/>
        <w:pBdr/>
        <w:shd w:val="clear" w:color="auto" w:fill="ffffff"/>
        <w:spacing w:after="0" w:afterAutospacing="0" w:before="0" w:beforeAutospacing="0" w:line="276" w:lineRule="auto"/>
        <w:ind w:firstLine="709"/>
        <w:jc w:val="both"/>
        <w:rPr>
          <w:bCs w:val="0"/>
          <w:i w:val="0"/>
          <w:iCs/>
          <w:spacing w:val="-5"/>
          <w:sz w:val="27"/>
          <w:szCs w:val="27"/>
          <w:shd w:val="clear" w:color="auto" w:fill="ffffff"/>
        </w:rPr>
      </w:pPr>
      <w:r>
        <w:rPr>
          <w:i w:val="0"/>
          <w:iCs w:val="0"/>
          <w:spacing w:val="-5"/>
          <w:sz w:val="27"/>
          <w:szCs w:val="27"/>
          <w:shd w:val="clear" w:color="auto" w:fill="ffffff"/>
        </w:rPr>
        <w:t xml:space="preserve">В августе округ посетила официальная делегация из района Ваньчжоу города Чунцин Китайской Народной Республики, была организована встреча с бизнес-сообществом округа. </w:t>
      </w:r>
      <w:r>
        <w:rPr>
          <w:i w:val="0"/>
          <w:iCs w:val="0"/>
          <w:spacing w:val="-5"/>
          <w:sz w:val="27"/>
          <w:szCs w:val="27"/>
          <w:shd w:val="clear" w:color="auto" w:fill="ffffff"/>
        </w:rPr>
      </w:r>
      <w:r>
        <w:rPr>
          <w:i w:val="0"/>
          <w:iCs w:val="0"/>
          <w:spacing w:val="-5"/>
          <w:sz w:val="27"/>
          <w:szCs w:val="27"/>
          <w:shd w:val="clear" w:color="auto" w:fill="ffffff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iCs/>
          <w:spacing w:val="-5"/>
          <w:sz w:val="27"/>
          <w:szCs w:val="27"/>
          <w:shd w:val="clear" w:color="auto" w:fill="ffffff"/>
        </w:rPr>
      </w:pP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Действует Соглашение об установлении дружественных отношений между Воскресенским округом и Зельвенским районом Республики 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Беларусь. 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iCs/>
          <w:spacing w:val="-5"/>
          <w:sz w:val="27"/>
          <w:szCs w:val="27"/>
          <w:shd w:val="clear" w:color="auto" w:fill="ffffff"/>
        </w:rPr>
      </w:pP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В 2025 году состоялись поездки по обмену опытом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в сфере образования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, 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культуры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, 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муниципального управления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 и патриотического воспитания.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С</w:t>
      </w:r>
      <w:r>
        <w:rPr>
          <w:rFonts w:ascii="Times New Roman" w:hAnsi="Times New Roman"/>
          <w:i w:val="0"/>
          <w:iCs w:val="0"/>
          <w:spacing w:val="-5"/>
          <w:sz w:val="27"/>
          <w:szCs w:val="27"/>
          <w:shd w:val="clear" w:color="auto" w:fill="ffffff"/>
        </w:rPr>
        <w:t xml:space="preserve">остоялось подписание еще 3-х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соглашений о сотрудничестве в сфере туризма - туристическими центрами нашего округа и: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Свислочского и Волковысского районов (в марте на выставке «Отдых – 2025» в Минске),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Зельвенского района (в августе на </w:t>
      </w:r>
      <w:r>
        <w:rPr>
          <w:rFonts w:ascii="Times New Roman" w:hAnsi="Times New Roman"/>
          <w:i w:val="0"/>
          <w:iCs w:val="0"/>
          <w:sz w:val="27"/>
          <w:szCs w:val="27"/>
          <w:lang w:val="en-US"/>
        </w:rPr>
        <w:t xml:space="preserve">IV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Форуме малых городов в Мостах) Гродненской области Республики Беларусь.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С нашей стороны в мероприятиях принял участие Визит–центр «Светлояр».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rFonts w:eastAsia="Calibri"/>
          <w:bCs w:val="0"/>
          <w:i w:val="0"/>
          <w:sz w:val="27"/>
          <w:szCs w:val="27"/>
        </w:rPr>
      </w:pPr>
      <w:r>
        <w:rPr>
          <w:rFonts w:eastAsia="Calibri"/>
          <w:i w:val="0"/>
          <w:iCs w:val="0"/>
          <w:sz w:val="27"/>
          <w:szCs w:val="27"/>
        </w:rPr>
        <w:t xml:space="preserve">Традиционно </w:t>
      </w:r>
      <w:r>
        <w:rPr>
          <w:rFonts w:eastAsia="Calibri"/>
          <w:i w:val="0"/>
          <w:iCs w:val="0"/>
          <w:sz w:val="27"/>
          <w:szCs w:val="27"/>
        </w:rPr>
        <w:t xml:space="preserve">администраци</w:t>
      </w:r>
      <w:r>
        <w:rPr>
          <w:rFonts w:eastAsia="Calibri"/>
          <w:i w:val="0"/>
          <w:iCs w:val="0"/>
          <w:sz w:val="27"/>
          <w:szCs w:val="27"/>
        </w:rPr>
        <w:t xml:space="preserve">я </w:t>
      </w:r>
      <w:r>
        <w:rPr>
          <w:rFonts w:eastAsia="Calibri"/>
          <w:i w:val="0"/>
          <w:iCs w:val="0"/>
          <w:sz w:val="27"/>
          <w:szCs w:val="27"/>
        </w:rPr>
        <w:t xml:space="preserve">Воскресенск</w:t>
      </w:r>
      <w:r>
        <w:rPr>
          <w:rFonts w:eastAsia="Calibri"/>
          <w:i w:val="0"/>
          <w:iCs w:val="0"/>
          <w:sz w:val="27"/>
          <w:szCs w:val="27"/>
        </w:rPr>
        <w:t xml:space="preserve">ого муниципального</w:t>
      </w:r>
      <w:r>
        <w:rPr>
          <w:rFonts w:eastAsia="Calibri"/>
          <w:i w:val="0"/>
          <w:iCs w:val="0"/>
          <w:sz w:val="27"/>
          <w:szCs w:val="27"/>
        </w:rPr>
        <w:t xml:space="preserve"> округ</w:t>
      </w:r>
      <w:r>
        <w:rPr>
          <w:rFonts w:eastAsia="Calibri"/>
          <w:i w:val="0"/>
          <w:iCs w:val="0"/>
          <w:sz w:val="27"/>
          <w:szCs w:val="27"/>
        </w:rPr>
        <w:t xml:space="preserve">а Нижегородской области</w:t>
      </w:r>
      <w:r>
        <w:rPr>
          <w:rFonts w:eastAsia="Calibri"/>
          <w:i w:val="0"/>
          <w:iCs w:val="0"/>
          <w:sz w:val="27"/>
          <w:szCs w:val="27"/>
        </w:rPr>
        <w:t xml:space="preserve"> </w:t>
      </w:r>
      <w:r>
        <w:rPr>
          <w:rFonts w:eastAsia="Calibri"/>
          <w:i w:val="0"/>
          <w:iCs w:val="0"/>
          <w:sz w:val="27"/>
          <w:szCs w:val="27"/>
        </w:rPr>
        <w:t xml:space="preserve">организовала и </w:t>
      </w:r>
      <w:r>
        <w:rPr>
          <w:rFonts w:eastAsia="Calibri"/>
          <w:i w:val="0"/>
          <w:iCs w:val="0"/>
          <w:sz w:val="27"/>
          <w:szCs w:val="27"/>
        </w:rPr>
        <w:t xml:space="preserve">провел</w:t>
      </w:r>
      <w:r>
        <w:rPr>
          <w:rFonts w:eastAsia="Calibri"/>
          <w:i w:val="0"/>
          <w:iCs w:val="0"/>
          <w:sz w:val="27"/>
          <w:szCs w:val="27"/>
        </w:rPr>
        <w:t xml:space="preserve">а</w:t>
      </w:r>
      <w:r>
        <w:rPr>
          <w:rFonts w:eastAsia="Calibri"/>
          <w:i w:val="0"/>
          <w:iCs w:val="0"/>
          <w:sz w:val="27"/>
          <w:szCs w:val="27"/>
        </w:rPr>
        <w:t xml:space="preserve"> торжествен</w:t>
      </w:r>
      <w:r>
        <w:rPr>
          <w:rFonts w:eastAsia="Calibri"/>
          <w:i w:val="0"/>
          <w:iCs w:val="0"/>
          <w:sz w:val="27"/>
          <w:szCs w:val="27"/>
        </w:rPr>
        <w:t xml:space="preserve">ные мероприятия посвященные «Дню работников торговли, бытового обслуживания населения и жилищно-коммунального хозяйства», «Дню работников сельского-хозяйства и перерабатывающей промышленности», «Дню работников леса» и «Дню российского предпринимательства».</w:t>
      </w:r>
      <w:r>
        <w:rPr>
          <w:rFonts w:eastAsia="Calibri"/>
          <w:i w:val="0"/>
          <w:iCs w:val="0"/>
          <w:sz w:val="27"/>
          <w:szCs w:val="27"/>
        </w:rPr>
        <w:t xml:space="preserve"> </w:t>
      </w:r>
      <w:r>
        <w:rPr>
          <w:rFonts w:eastAsia="Calibri"/>
          <w:bCs/>
          <w:i w:val="0"/>
          <w:iCs w:val="0"/>
          <w:sz w:val="27"/>
          <w:szCs w:val="27"/>
        </w:rPr>
      </w:r>
      <w:r>
        <w:rPr>
          <w:rFonts w:eastAsia="Calibri"/>
          <w:bCs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rFonts w:eastAsia="Calibri"/>
          <w:bCs w:val="0"/>
          <w:i w:val="0"/>
          <w:sz w:val="27"/>
          <w:szCs w:val="27"/>
        </w:rPr>
      </w:pPr>
      <w:r>
        <w:rPr>
          <w:rFonts w:eastAsia="Calibri"/>
          <w:i w:val="0"/>
          <w:iCs w:val="0"/>
          <w:sz w:val="27"/>
          <w:szCs w:val="27"/>
        </w:rPr>
        <w:t xml:space="preserve">В 2025 году состоялось 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17  выставок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,</w:t>
      </w:r>
      <w:r>
        <w:rPr>
          <w:rFonts w:eastAsia="Calibri"/>
          <w:i w:val="0"/>
          <w:iCs w:val="0"/>
          <w:sz w:val="27"/>
          <w:szCs w:val="27"/>
        </w:rPr>
        <w:t xml:space="preserve"> в том числе с продажей продукции:</w:t>
      </w:r>
      <w:r>
        <w:rPr>
          <w:rFonts w:eastAsia="Calibri"/>
          <w:bCs/>
          <w:i w:val="0"/>
          <w:iCs w:val="0"/>
          <w:sz w:val="27"/>
          <w:szCs w:val="27"/>
        </w:rPr>
      </w:r>
      <w:r>
        <w:rPr>
          <w:rFonts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Вы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с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тавка «Рождественская»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- 2 шт.;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«Троица»;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фестиваля «Масленица» - 2 шт.;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Дня рождения Племенного завода Серая лошадь в с. Троицкое;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color w:val="7030a0"/>
          <w:sz w:val="27"/>
          <w:szCs w:val="27"/>
        </w:rPr>
        <w:t xml:space="preserve">-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Выставка в рамках фестиваля православной песни «В гостях у Николы»;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фестиваля «В гости к Владимирскому кренделю»;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фестиваля «Тройной Форсаж»;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на </w:t>
      </w:r>
      <w:r>
        <w:rPr>
          <w:rFonts w:ascii="Times New Roman" w:hAnsi="Times New Roman"/>
          <w:i w:val="0"/>
          <w:iCs w:val="0"/>
          <w:sz w:val="27"/>
          <w:szCs w:val="27"/>
          <w:lang w:val="en-US"/>
        </w:rPr>
        <w:t xml:space="preserve">XX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 Международном выставке-форуме гостеприимства регионов «Интурмаркет»;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дня поселка Сокольское г.о. Сокольский Нижегородской области;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color w:val="000000"/>
          <w:sz w:val="27"/>
          <w:szCs w:val="27"/>
          <w:shd w:val="clear" w:color="auto" w:fill="ffffff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</w:t>
      </w:r>
      <w:r>
        <w:rPr>
          <w:rFonts w:ascii="Times New Roman" w:hAnsi="Times New Roman"/>
          <w:i w:val="0"/>
          <w:iCs w:val="0"/>
          <w:color w:val="000000"/>
          <w:sz w:val="27"/>
          <w:szCs w:val="27"/>
          <w:shd w:val="clear" w:color="auto" w:fill="ffffff"/>
        </w:rPr>
        <w:t xml:space="preserve">XVII межрегионального фестиваля народных традиций «Град Китеж»;</w:t>
      </w:r>
      <w:r>
        <w:rPr>
          <w:rFonts w:ascii="Times New Roman" w:hAnsi="Times New Roman"/>
          <w:bCs/>
          <w:i w:val="0"/>
          <w:iCs w:val="0"/>
          <w:color w:val="000000"/>
          <w:sz w:val="27"/>
          <w:szCs w:val="27"/>
          <w:shd w:val="clear" w:color="auto" w:fill="ffffff"/>
        </w:rPr>
      </w:r>
      <w:r>
        <w:rPr>
          <w:rFonts w:ascii="Times New Roman" w:hAnsi="Times New Roman"/>
          <w:bCs/>
          <w:i w:val="0"/>
          <w:iCs w:val="0"/>
          <w:color w:val="000000"/>
          <w:sz w:val="27"/>
          <w:szCs w:val="27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color w:val="000000"/>
          <w:sz w:val="27"/>
          <w:szCs w:val="27"/>
          <w:shd w:val="clear" w:color="auto" w:fill="ffffff"/>
        </w:rPr>
        <w:t xml:space="preserve">- Выставка в рамках празднования межрегионального фестиваля мужской культуры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«Богатыри Китежа»;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Дня поселка р.п. Воскресенское и Воскресенского округа;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окружного фестиваля «Заветлужские сентябрины»;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color w:val="1a1a1a"/>
          <w:sz w:val="27"/>
          <w:szCs w:val="27"/>
          <w:shd w:val="clear" w:color="auto" w:fill="ffffff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 «</w:t>
      </w:r>
      <w:r>
        <w:rPr>
          <w:rFonts w:ascii="Times New Roman" w:hAnsi="Times New Roman"/>
          <w:i w:val="0"/>
          <w:iCs w:val="0"/>
          <w:color w:val="1a1a1a"/>
          <w:sz w:val="27"/>
          <w:szCs w:val="27"/>
          <w:shd w:val="clear" w:color="auto" w:fill="ffffff"/>
        </w:rPr>
        <w:t xml:space="preserve">Китежская капустница»;</w:t>
      </w:r>
      <w:r>
        <w:rPr>
          <w:rFonts w:ascii="Times New Roman" w:hAnsi="Times New Roman"/>
          <w:bCs/>
          <w:i w:val="0"/>
          <w:iCs w:val="0"/>
          <w:color w:val="1a1a1a"/>
          <w:sz w:val="27"/>
          <w:szCs w:val="27"/>
          <w:shd w:val="clear" w:color="auto" w:fill="ffffff"/>
        </w:rPr>
      </w:r>
      <w:r>
        <w:rPr>
          <w:rFonts w:ascii="Times New Roman" w:hAnsi="Times New Roman"/>
          <w:bCs/>
          <w:i w:val="0"/>
          <w:iCs w:val="0"/>
          <w:color w:val="1a1a1a"/>
          <w:sz w:val="27"/>
          <w:szCs w:val="27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Times New Roman" w:hAnsi="Times New Roman"/>
          <w:bCs w:val="0"/>
          <w:i w:val="0"/>
          <w:color w:val="1a1a1a"/>
          <w:sz w:val="27"/>
          <w:szCs w:val="27"/>
          <w:shd w:val="clear" w:color="auto" w:fill="ffffff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- Выставка в рамках празднования</w:t>
      </w:r>
      <w:r>
        <w:rPr>
          <w:rFonts w:ascii="Times New Roman" w:hAnsi="Times New Roman"/>
          <w:i w:val="0"/>
          <w:iCs w:val="0"/>
          <w:color w:val="1a1a1a"/>
          <w:sz w:val="27"/>
          <w:szCs w:val="27"/>
          <w:shd w:val="clear" w:color="auto" w:fill="ffffff"/>
        </w:rPr>
        <w:t xml:space="preserve"> «Разгуляй по-Китежски».</w:t>
      </w:r>
      <w:r>
        <w:rPr>
          <w:rFonts w:ascii="Times New Roman" w:hAnsi="Times New Roman"/>
          <w:bCs/>
          <w:i w:val="0"/>
          <w:iCs w:val="0"/>
          <w:color w:val="1a1a1a"/>
          <w:sz w:val="27"/>
          <w:szCs w:val="27"/>
          <w:shd w:val="clear" w:color="auto" w:fill="ffffff"/>
        </w:rPr>
      </w:r>
      <w:r>
        <w:rPr>
          <w:rFonts w:ascii="Times New Roman" w:hAnsi="Times New Roman"/>
          <w:bCs/>
          <w:i w:val="0"/>
          <w:iCs w:val="0"/>
          <w:color w:val="1a1a1a"/>
          <w:sz w:val="27"/>
          <w:szCs w:val="27"/>
          <w:shd w:val="clear" w:color="auto" w:fill="ffffff"/>
        </w:rPr>
      </w:r>
    </w:p>
    <w:p>
      <w:pPr>
        <w:pStyle w:val="927"/>
        <w:pBdr/>
        <w:spacing w:line="276" w:lineRule="auto"/>
        <w:ind w:firstLine="709"/>
        <w:jc w:val="both"/>
        <w:rPr>
          <w:rFonts w:eastAsia="Calibri"/>
          <w:b/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</w:r>
      <w:bookmarkStart w:id="0" w:name="_Hlk190785154"/>
      <w:r>
        <w:rPr>
          <w:rFonts w:eastAsia="Calibri"/>
          <w:b/>
          <w:bCs/>
          <w:i w:val="0"/>
          <w:iCs w:val="0"/>
          <w:sz w:val="27"/>
          <w:szCs w:val="27"/>
        </w:rPr>
        <w:t xml:space="preserve">Деятельность 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АНО «Центр поддержки и развития бизнеса Воскресенского муниципального округа Нижегородской области» 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за 202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5</w:t>
      </w:r>
      <w:r>
        <w:rPr>
          <w:rFonts w:eastAsia="Calibri"/>
          <w:b/>
          <w:bCs/>
          <w:i w:val="0"/>
          <w:iCs w:val="0"/>
          <w:sz w:val="27"/>
          <w:szCs w:val="27"/>
        </w:rPr>
        <w:t xml:space="preserve"> год</w:t>
      </w:r>
      <w:bookmarkEnd w:id="0"/>
      <w:r>
        <w:rPr>
          <w:rFonts w:eastAsia="Calibri"/>
          <w:b/>
          <w:bCs/>
          <w:i w:val="0"/>
          <w:iCs w:val="0"/>
          <w:sz w:val="27"/>
          <w:szCs w:val="27"/>
        </w:rPr>
        <w:t xml:space="preserve">.</w:t>
      </w:r>
      <w:r>
        <w:rPr>
          <w:rFonts w:eastAsia="Calibri"/>
          <w:b/>
          <w:bCs/>
          <w:i w:val="0"/>
          <w:iCs w:val="0"/>
          <w:sz w:val="27"/>
          <w:szCs w:val="27"/>
        </w:rPr>
      </w:r>
      <w:r>
        <w:rPr>
          <w:rFonts w:eastAsia="Calibri"/>
          <w:b/>
          <w:bCs/>
          <w:i w:val="0"/>
          <w:iCs w:val="0"/>
          <w:sz w:val="27"/>
          <w:szCs w:val="27"/>
        </w:rPr>
      </w:r>
    </w:p>
    <w:p>
      <w:pPr>
        <w:widowControl w:val="true"/>
        <w:pBdr/>
        <w:shd w:val="clear" w:color="auto" w:fill="ffffff"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  <w:t xml:space="preserve">С 01 июля 2024 года Центра поддержки бизнеса стал предоставлять консультационные услуги через платформу МСП.РФ - государственную платформу поддержки предпринимателей и тех, кто планирует начать</w:t>
      </w:r>
      <w:r>
        <w:rPr>
          <w:rFonts w:ascii="Times New Roman" w:hAnsi="Times New Roman" w:eastAsia="Calibri"/>
          <w:i w:val="0"/>
          <w:iCs w:val="0"/>
          <w:sz w:val="27"/>
          <w:szCs w:val="27"/>
        </w:rPr>
        <w:t xml:space="preserve"> бизнес. За текущий период 2025 года предоставлено 17 консультационных услуг по осуществлению предпринимательской деятельности.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В 2025 году </w:t>
      </w:r>
      <w:r>
        <w:rPr>
          <w:rFonts w:ascii="Times New Roman" w:hAnsi="Times New Roman" w:eastAsia="Calibri"/>
          <w:i w:val="0"/>
          <w:iCs w:val="0"/>
          <w:color w:val="000000"/>
          <w:sz w:val="27"/>
          <w:szCs w:val="27"/>
          <w:shd w:val="clear" w:color="auto" w:fill="ffffff"/>
          <w:lang w:eastAsia="en-US"/>
        </w:rPr>
        <w:t xml:space="preserve">Центром поддержки бизнеса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предоставлялись следующие услуги: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-консультирование по вопросам, относящимся к предпринимательской деятельности;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-оформление документов на участие в конкурсах на получение господдержки СМП и займов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-бухгалтерские услуги (отчеты в Федеральную налоговую службу России, составление и расчет годовой отчетности (УСН (доходы), УСН (доходы – расходы), 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декларация УСН годовая форма), 6-НДФЛ квартальная форма, РСВ квартальная форма, НДС квартальная форма, уведомление об исчисленных налогах ежемесячная форма, -персонифицированные сведения ежемесячная форма, 3-НДФЛ, упрощенная финансовая отчетность (баланс);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-подготовка информации и ответов на запросы, требований Федеральной налоговой службы России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-отчеты в территориальный орган Федеральной службы государственной статистики Нижегородской области (ежемесячные, квартальные, годовые);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-отчеты в СФР (ЕФС-1) квартальная форма;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-консультирование по бухгалтерскому учету и налогообложению в рамках финансово-хозяйственной деятельности;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-юридические услуги (оформление документов для 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регистрации индивидуального предпринимателя, юридических лиц; составление обращений, заявлений, ответов на письма контрольно-надзорных органов; консультирование по вопросам составления исковых заявлений в суды различной юрисдикции; составление договоров);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- консультирование и помощь в подготовке заявок, бизнес-планов на получение финансовой поддержки субъектов МСП (гранты, займы, субсидии, социальный контракт).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Консультационные и инф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ормационные услуги в области предпринимательской деятельности оказываются на безвозмездной основе, бухгалтерские и юридические услуги осуществляются на платной основе, в соответствии с приказом АНО «ЦПРБ Воскресенского округа» от 09 января 2025 года № 5-О.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rFonts w:eastAsia="Calibri"/>
          <w:b/>
          <w:bCs w:val="0"/>
          <w:i w:val="0"/>
          <w:sz w:val="27"/>
          <w:szCs w:val="27"/>
        </w:rPr>
      </w:pPr>
      <w:r>
        <w:rPr>
          <w:rFonts w:eastAsia="Calibri"/>
          <w:i w:val="0"/>
          <w:iCs w:val="0"/>
          <w:sz w:val="27"/>
          <w:szCs w:val="27"/>
        </w:rPr>
        <w:t xml:space="preserve">По состоянию на 01 января 2026 года </w:t>
      </w:r>
      <w:r>
        <w:rPr>
          <w:rFonts w:eastAsia="Calibri"/>
          <w:i w:val="0"/>
          <w:iCs w:val="0"/>
          <w:sz w:val="27"/>
          <w:szCs w:val="27"/>
          <w:shd w:val="clear" w:color="auto" w:fill="ffffff"/>
        </w:rPr>
        <w:t xml:space="preserve">Центр поддержки бизнеса </w:t>
      </w:r>
      <w:r>
        <w:rPr>
          <w:rFonts w:eastAsia="Calibri"/>
          <w:i w:val="0"/>
          <w:iCs w:val="0"/>
          <w:sz w:val="27"/>
          <w:szCs w:val="27"/>
        </w:rPr>
        <w:t xml:space="preserve">оказал 1117 консультационных и информационных услуг заявителям. Количество очных приемов: 725, из них субъектам СМСП – 306, ФЛ, использующих НПД (самозанятые) – 267, ФЛ – 152. Количество вопросов-ответов, поступивших посредством телефонной связи, в </w:t>
      </w:r>
      <w:r>
        <w:rPr>
          <w:rFonts w:eastAsia="Calibri"/>
          <w:i w:val="0"/>
          <w:iCs w:val="0"/>
          <w:sz w:val="27"/>
          <w:szCs w:val="27"/>
          <w:lang w:val="en-US"/>
        </w:rPr>
        <w:t xml:space="preserve">VK</w:t>
      </w:r>
      <w:r>
        <w:rPr>
          <w:rFonts w:eastAsia="Calibri"/>
          <w:i w:val="0"/>
          <w:iCs w:val="0"/>
          <w:sz w:val="27"/>
          <w:szCs w:val="27"/>
        </w:rPr>
        <w:t xml:space="preserve"> мессенджер и в телеграмм-канал, составило 392 единиц, из них </w:t>
      </w:r>
      <w:r>
        <w:rPr>
          <w:rFonts w:eastAsia="Calibri"/>
          <w:i w:val="0"/>
          <w:iCs w:val="0"/>
          <w:sz w:val="27"/>
          <w:szCs w:val="27"/>
        </w:rPr>
        <w:t xml:space="preserve">субъектам СМСП – 154, ФЛ, использующих НПД (самозанятые) – 138, ФЛ – 103. Также предоставлена помощь в подготовке заявок на получение финансовой поддержки субъектов МСП (гранты, займы, субсидии, социальный контракт) более 50 единиц. </w:t>
      </w:r>
      <w:r>
        <w:rPr>
          <w:rFonts w:eastAsia="Calibri"/>
          <w:b/>
          <w:bCs/>
          <w:i w:val="0"/>
          <w:iCs w:val="0"/>
          <w:sz w:val="27"/>
          <w:szCs w:val="27"/>
        </w:rPr>
      </w:r>
      <w:r>
        <w:rPr>
          <w:rFonts w:eastAsia="Calibri"/>
          <w:b/>
          <w:bCs/>
          <w:i w:val="0"/>
          <w:iCs w:val="0"/>
          <w:sz w:val="27"/>
          <w:szCs w:val="27"/>
        </w:rPr>
      </w:r>
    </w:p>
    <w:p>
      <w:pPr>
        <w:widowControl w:val="true"/>
        <w:pBdr/>
        <w:spacing w:line="276" w:lineRule="auto"/>
        <w:ind w:firstLine="709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sz w:val="27"/>
          <w:szCs w:val="27"/>
        </w:rPr>
        <w:t xml:space="preserve">В 2025 году </w:t>
      </w:r>
      <w:r>
        <w:rPr>
          <w:rFonts w:ascii="Times New Roman" w:hAnsi="Times New Roman"/>
          <w:i w:val="0"/>
          <w:iCs w:val="0"/>
          <w:color w:val="000000"/>
          <w:sz w:val="27"/>
          <w:szCs w:val="27"/>
          <w:shd w:val="clear" w:color="auto" w:fill="ffffff"/>
        </w:rPr>
        <w:t xml:space="preserve">АНО «ЦПРБ Воскресенского округа» оказана помощь в открытии 1 ООО, 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20 ИП, оформлено 28 самозанятых.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widowControl w:val="true"/>
        <w:pBdr/>
        <w:shd w:val="clear" w:color="auto" w:fill="ffffff"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В </w:t>
      </w:r>
      <w:r>
        <w:rPr>
          <w:rFonts w:ascii="Times New Roman" w:hAnsi="Times New Roman" w:eastAsia="Calibri"/>
          <w:i w:val="0"/>
          <w:iCs w:val="0"/>
          <w:color w:val="000000"/>
          <w:sz w:val="27"/>
          <w:szCs w:val="27"/>
          <w:shd w:val="clear" w:color="auto" w:fill="ffffff"/>
          <w:lang w:eastAsia="en-US"/>
        </w:rPr>
        <w:t xml:space="preserve">Центре поддержки бизнеса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работают окна «Мой бизнес». Предприним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атели могут не только оперативно получать квалифицированные консультационные, юридические и бухгалтерские услуги, но и непосредственно обращаться к органам местного самоуправления и контрольно-надзорным органам для решения наболевших вопросов. За 2025 год 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администрацией округа совместно с Центром бизнеса организовано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40 личных приемов с представителями прокуратур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ы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Воскресенского района, территориального отдела Управления Федеральной службы по надзору в сфере защиты прав потребителей и благополучия человека по Нижегородской области в городском округе Семеновский, Варнавинском, Воскресенском, Краснобаковском районах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, Центром занятости Воскресенского муниципального округа Нижегородской области и др.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center"/>
        <w:rPr>
          <w:b/>
          <w:bCs/>
          <w:i/>
          <w:sz w:val="27"/>
          <w:szCs w:val="27"/>
          <w:highlight w:val="none"/>
        </w:rPr>
      </w:pPr>
      <w:r>
        <w:rPr>
          <w:b/>
          <w:i/>
          <w:iCs/>
          <w:sz w:val="27"/>
          <w:szCs w:val="27"/>
        </w:rPr>
        <w:t xml:space="preserve">Обучение и подготовка кадров</w:t>
      </w:r>
      <w:r>
        <w:rPr>
          <w:b/>
          <w:bCs/>
          <w:i/>
          <w:sz w:val="27"/>
          <w:szCs w:val="27"/>
          <w:highlight w:val="none"/>
        </w:rPr>
      </w:r>
      <w:r>
        <w:rPr>
          <w:b/>
          <w:bCs/>
          <w:i/>
          <w:sz w:val="27"/>
          <w:szCs w:val="27"/>
          <w:highlight w:val="none"/>
        </w:rPr>
      </w:r>
    </w:p>
    <w:p>
      <w:pPr>
        <w:widowControl w:val="true"/>
        <w:pBdr/>
        <w:shd w:val="clear" w:color="auto" w:fill="ffffff"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На базе Центра поддержки бизнеса было проведено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11 обучающих мероприятий для субъектов малого и среднего предпринимательства на темы: «Налоговая реформа 2026 года», «Методы и инструменты бережливого управления. Ведение проектной работы в сфере бережливого управления», «Курс Excel с нуля до PRO», «Курс </w:t>
      </w:r>
      <w:r>
        <w:rPr>
          <w:rFonts w:ascii="Times New Roman" w:hAnsi="Times New Roman" w:eastAsia="Calibri"/>
          <w:i w:val="0"/>
          <w:iCs w:val="0"/>
          <w:sz w:val="27"/>
          <w:szCs w:val="27"/>
          <w:lang w:val="en-US" w:eastAsia="en-US"/>
        </w:rPr>
        <w:t xml:space="preserve">PowerPoint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», «Развитие социального предпринимательства в Нижегородской области. Вступление в реестр социальных предприятий. Меры государственной поддержки», «Порядок и условия получени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я социального контракта», «Трудовое законодательство: защита прав работника и работодателя», «Дизайн для бизнеса: от эстетики к прибыли», «Брендинг в бизнес-среде», «Цифровой бизнес-рост: выход на маркетплейсы», «Резидент Столицы финансовой культуры 2025».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widowControl w:val="true"/>
        <w:pBdr/>
        <w:shd w:val="clear" w:color="auto" w:fill="ffffff"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sz w:val="27"/>
          <w:szCs w:val="27"/>
        </w:rPr>
      </w:pP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  <w:t xml:space="preserve">В рамках реализации соглашений о сотрудничестве 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  <w:lang w:eastAsia="en-US"/>
        </w:rPr>
        <w:t xml:space="preserve">Центра поддержки бизнеса с Региональным отделением Общероссийского общественно-государственного движения детей и молодежи «Движение первых» Нижегородской области, Управлением образования проводятся профориентационные мероприятия, с учащимися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школ округа, в том числе и о пр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едпринимательской деятельности. С МАУ «Природный парк «Воскресенское Поветлужье»» ведется совместная работа по подготовке заявок на получение грантов и субсидий для предпринимательских проектов в сфере туризма, бухгалтерское сопровождение грантовых заявок.</w:t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sz w:val="27"/>
          <w:szCs w:val="27"/>
        </w:rPr>
      </w:r>
    </w:p>
    <w:p>
      <w:pPr>
        <w:widowControl w:val="true"/>
        <w:pBdr/>
        <w:shd w:val="clear" w:color="auto" w:fill="ffffff"/>
        <w:spacing w:line="276" w:lineRule="auto"/>
        <w:ind w:firstLine="709"/>
        <w:jc w:val="both"/>
        <w:rPr>
          <w:rFonts w:ascii="Times New Roman" w:hAnsi="Times New Roman" w:eastAsia="Calibri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Сотрудники Центра поддержки бизнеса на постоянной основе пр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оходят обучение, повышают свою профессиональную квалификацию. В октябре, в том числе прошли обучающий курс «Школа-интенсив для руководителей и сотрудников инфраструктуры поддержки предпринимательства Нижегородской области», получив сертификат соответствия </w:t>
      </w:r>
      <w:r>
        <w:rPr>
          <w:rFonts w:ascii="Times New Roman" w:hAnsi="Times New Roman" w:eastAsia="Calibri"/>
          <w:i w:val="0"/>
          <w:iCs w:val="0"/>
          <w:sz w:val="27"/>
          <w:szCs w:val="27"/>
          <w:lang w:val="en-US" w:eastAsia="en-US"/>
        </w:rPr>
        <w:t xml:space="preserve">I</w:t>
      </w:r>
      <w:r>
        <w:rPr>
          <w:rFonts w:ascii="Times New Roman" w:hAnsi="Times New Roman" w:eastAsia="Calibri"/>
          <w:i w:val="0"/>
          <w:iCs w:val="0"/>
          <w:sz w:val="27"/>
          <w:szCs w:val="27"/>
          <w:lang w:eastAsia="en-US"/>
        </w:rPr>
        <w:t xml:space="preserve"> категории на соответствие Стандарту деятельности Центров поддержки предпринимательства Нижегородской области.</w:t>
      </w:r>
      <w:r>
        <w:rPr>
          <w:rFonts w:ascii="Times New Roman" w:hAnsi="Times New Roman" w:eastAsia="Calibri"/>
          <w:i w:val="0"/>
          <w:iCs w:val="0"/>
          <w:sz w:val="27"/>
          <w:szCs w:val="27"/>
        </w:rPr>
        <w:t xml:space="preserve"> В 2025 году Центр поддержки бизнеса, совместно с предпринимателями, активно посещали соседние округа на бизнес-играх, квизах, нетворкингах, что в дальнейшем приведет к образованию </w:t>
      </w:r>
      <w:r>
        <w:rPr>
          <w:rFonts w:ascii="Times New Roman" w:hAnsi="Times New Roman" w:eastAsia="Calibri"/>
          <w:i w:val="0"/>
          <w:iCs w:val="0"/>
          <w:sz w:val="27"/>
          <w:szCs w:val="27"/>
        </w:rPr>
        <w:t xml:space="preserve">коллабораций для совместных проектов. </w:t>
      </w:r>
      <w:r>
        <w:rPr>
          <w:rFonts w:ascii="Times New Roman" w:hAnsi="Times New Roman" w:eastAsia="Calibri"/>
          <w:i w:val="0"/>
          <w:iCs w:val="0"/>
          <w:color w:val="000000"/>
          <w:sz w:val="27"/>
          <w:szCs w:val="27"/>
        </w:rPr>
        <w:t xml:space="preserve">Команда предпринимателей приняла участие в окружном турслете организаций, в рамках реализации окружной спартакиады трудовых коллективов, заняв первое место.</w:t>
      </w:r>
      <w:r>
        <w:rPr>
          <w:rFonts w:ascii="Times New Roman" w:hAnsi="Times New Roman" w:eastAsia="Calibri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Calibri"/>
          <w:bCs/>
          <w:i w:val="0"/>
          <w:iCs w:val="0"/>
          <w:color w:val="000000"/>
          <w:sz w:val="27"/>
          <w:szCs w:val="27"/>
        </w:rPr>
      </w:r>
    </w:p>
    <w:p>
      <w:pPr>
        <w:pStyle w:val="927"/>
        <w:widowControl w:val="false"/>
        <w:pBdr/>
        <w:bidi w:val="false"/>
        <w:spacing w:after="0" w:before="0" w:line="276" w:lineRule="auto"/>
        <w:ind w:right="0" w:firstLine="737" w:left="0"/>
        <w:jc w:val="left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</w:r>
      <w:r>
        <w:rPr>
          <w:i/>
          <w:iCs/>
          <w:sz w:val="27"/>
          <w:szCs w:val="27"/>
        </w:rPr>
      </w:r>
      <w:r>
        <w:rPr>
          <w:i/>
          <w:iCs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«Управление муниципальным имуществом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 w:val="0"/>
          <w:bCs w:val="0"/>
          <w:i w:val="0"/>
          <w:iCs/>
          <w:sz w:val="27"/>
          <w:szCs w:val="27"/>
        </w:rPr>
      </w:pPr>
      <w:r>
        <w:rPr>
          <w:b w:val="0"/>
          <w:bCs w:val="0"/>
          <w:i w:val="0"/>
          <w:iCs w:val="0"/>
          <w:color w:val="auto"/>
          <w:sz w:val="27"/>
          <w:szCs w:val="27"/>
        </w:rPr>
        <w:t xml:space="preserve">При реализации муниципальной программы в 2025 году достигнуты следующее результаты:</w:t>
      </w:r>
      <w:r>
        <w:rPr>
          <w:b w:val="0"/>
          <w:bCs w:val="0"/>
          <w:i w:val="0"/>
          <w:iCs w:val="0"/>
          <w:sz w:val="27"/>
          <w:szCs w:val="27"/>
        </w:rPr>
      </w:r>
      <w:r>
        <w:rPr>
          <w:b w:val="0"/>
          <w:bCs w:val="0"/>
          <w:i w:val="0"/>
          <w:iCs w:val="0"/>
          <w:sz w:val="27"/>
          <w:szCs w:val="27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color w:val="auto"/>
          <w:sz w:val="27"/>
          <w:szCs w:val="27"/>
        </w:rPr>
      </w:pPr>
      <w:r>
        <w:rPr>
          <w:i w:val="0"/>
          <w:iCs w:val="0"/>
          <w:color w:val="auto"/>
          <w:sz w:val="27"/>
          <w:szCs w:val="27"/>
        </w:rPr>
        <w:t xml:space="preserve">Величина прямых финансовых поступлений в местный бюджет от аренды зе</w:t>
      </w:r>
      <w:r>
        <w:rPr>
          <w:i w:val="0"/>
          <w:iCs w:val="0"/>
          <w:color w:val="auto"/>
          <w:sz w:val="27"/>
          <w:szCs w:val="27"/>
        </w:rPr>
        <w:t xml:space="preserve">мельных участков составила </w:t>
      </w:r>
      <w:r>
        <w:rPr>
          <w:b/>
          <w:i w:val="0"/>
          <w:iCs w:val="0"/>
          <w:color w:val="auto"/>
          <w:sz w:val="27"/>
          <w:szCs w:val="27"/>
        </w:rPr>
        <w:t xml:space="preserve">10</w:t>
      </w:r>
      <w:r>
        <w:rPr>
          <w:b/>
          <w:i w:val="0"/>
          <w:iCs w:val="0"/>
          <w:color w:val="auto"/>
          <w:sz w:val="27"/>
          <w:szCs w:val="27"/>
        </w:rPr>
        <w:t xml:space="preserve">,</w:t>
      </w:r>
      <w:r>
        <w:rPr>
          <w:b/>
          <w:i w:val="0"/>
          <w:iCs w:val="0"/>
          <w:color w:val="auto"/>
          <w:sz w:val="27"/>
          <w:szCs w:val="27"/>
        </w:rPr>
        <w:t xml:space="preserve">652</w:t>
      </w:r>
      <w:r>
        <w:rPr>
          <w:i w:val="0"/>
          <w:iCs w:val="0"/>
          <w:color w:val="auto"/>
          <w:sz w:val="27"/>
          <w:szCs w:val="27"/>
        </w:rPr>
        <w:t xml:space="preserve"> млн.руб; величина прямых финансовых поступлений в местный бюджет от аренды муниципально</w:t>
      </w:r>
      <w:r>
        <w:rPr>
          <w:i w:val="0"/>
          <w:iCs w:val="0"/>
          <w:color w:val="auto"/>
          <w:sz w:val="27"/>
          <w:szCs w:val="27"/>
        </w:rPr>
        <w:t xml:space="preserve">г</w:t>
      </w:r>
      <w:r>
        <w:rPr>
          <w:i w:val="0"/>
          <w:iCs w:val="0"/>
          <w:color w:val="auto"/>
          <w:sz w:val="27"/>
          <w:szCs w:val="27"/>
        </w:rPr>
        <w:t xml:space="preserve">о нежилого фонда</w:t>
      </w:r>
      <w:r>
        <w:rPr>
          <w:i w:val="0"/>
          <w:iCs w:val="0"/>
          <w:color w:val="auto"/>
          <w:sz w:val="27"/>
          <w:szCs w:val="27"/>
        </w:rPr>
        <w:t xml:space="preserve"> составила </w:t>
      </w:r>
      <w:r>
        <w:rPr>
          <w:b/>
          <w:i w:val="0"/>
          <w:iCs w:val="0"/>
          <w:color w:val="auto"/>
          <w:sz w:val="27"/>
          <w:szCs w:val="27"/>
        </w:rPr>
        <w:t xml:space="preserve">5,</w:t>
      </w:r>
      <w:r>
        <w:rPr>
          <w:b/>
          <w:i w:val="0"/>
          <w:iCs w:val="0"/>
          <w:color w:val="auto"/>
          <w:sz w:val="27"/>
          <w:szCs w:val="27"/>
        </w:rPr>
        <w:t xml:space="preserve">308</w:t>
      </w:r>
      <w:r>
        <w:rPr>
          <w:i w:val="0"/>
          <w:iCs w:val="0"/>
          <w:color w:val="auto"/>
          <w:sz w:val="27"/>
          <w:szCs w:val="27"/>
        </w:rPr>
        <w:t xml:space="preserve"> млн.руб.</w:t>
      </w:r>
      <w:r>
        <w:rPr>
          <w:bCs/>
          <w:i w:val="0"/>
          <w:iCs w:val="0"/>
          <w:color w:val="auto"/>
          <w:sz w:val="27"/>
          <w:szCs w:val="27"/>
        </w:rPr>
      </w:r>
      <w:r>
        <w:rPr>
          <w:bCs/>
          <w:i w:val="0"/>
          <w:iCs w:val="0"/>
          <w:color w:val="auto"/>
          <w:sz w:val="27"/>
          <w:szCs w:val="27"/>
        </w:rPr>
      </w:r>
    </w:p>
    <w:p>
      <w:pPr>
        <w:pStyle w:val="927"/>
        <w:widowControl w:val="false"/>
        <w:pBdr/>
        <w:bidi w:val="false"/>
        <w:spacing w:after="0" w:before="0" w:line="276" w:lineRule="auto"/>
        <w:ind w:right="0" w:firstLine="737" w:left="0"/>
        <w:jc w:val="both"/>
        <w:rPr>
          <w:b w:val="0"/>
          <w:bCs w:val="0"/>
          <w:i w:val="0"/>
          <w:iCs/>
          <w:sz w:val="27"/>
          <w:szCs w:val="27"/>
        </w:rPr>
      </w:pPr>
      <w:r>
        <w:rPr>
          <w:b w:val="0"/>
          <w:bCs w:val="0"/>
          <w:i w:val="0"/>
          <w:iCs w:val="0"/>
          <w:color w:val="auto"/>
          <w:sz w:val="27"/>
          <w:szCs w:val="27"/>
        </w:rPr>
        <w:t xml:space="preserve">Изготовлено 22 межевых  планов на на земельные участки, 13 технических плана. Проведена оценка рыночной стоимости 19 объектов муниципальной собственности.</w:t>
      </w:r>
      <w:r>
        <w:rPr>
          <w:b w:val="0"/>
          <w:bCs w:val="0"/>
          <w:i w:val="0"/>
          <w:iCs w:val="0"/>
          <w:sz w:val="27"/>
          <w:szCs w:val="27"/>
        </w:rPr>
      </w:r>
      <w:r>
        <w:rPr>
          <w:b w:val="0"/>
          <w:bCs w:val="0"/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 w:val="0"/>
          <w:bCs w:val="0"/>
          <w:i/>
          <w:iCs/>
          <w:sz w:val="27"/>
          <w:szCs w:val="27"/>
        </w:rPr>
      </w:pPr>
      <w:r>
        <w:rPr>
          <w:b w:val="0"/>
          <w:bCs w:val="0"/>
          <w:i/>
          <w:iCs/>
          <w:sz w:val="27"/>
          <w:szCs w:val="27"/>
        </w:rPr>
      </w:r>
      <w:r>
        <w:rPr>
          <w:b w:val="0"/>
          <w:bCs w:val="0"/>
          <w:i/>
          <w:iCs/>
          <w:sz w:val="27"/>
          <w:szCs w:val="27"/>
        </w:rPr>
      </w:r>
      <w:r>
        <w:rPr>
          <w:b w:val="0"/>
          <w:bCs w:val="0"/>
          <w:i/>
          <w:iCs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«Управление муниципальными финансами и муниципальным долгом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27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В </w:t>
      </w:r>
      <w:r>
        <w:rPr>
          <w:i w:val="0"/>
          <w:iCs w:val="0"/>
          <w:sz w:val="27"/>
          <w:szCs w:val="27"/>
        </w:rPr>
        <w:t xml:space="preserve">202</w:t>
      </w:r>
      <w:r>
        <w:rPr>
          <w:i w:val="0"/>
          <w:iCs w:val="0"/>
          <w:sz w:val="27"/>
          <w:szCs w:val="27"/>
        </w:rPr>
        <w:t xml:space="preserve">5</w:t>
      </w:r>
      <w:r>
        <w:rPr>
          <w:i w:val="0"/>
          <w:iCs w:val="0"/>
          <w:sz w:val="27"/>
          <w:szCs w:val="27"/>
        </w:rPr>
        <w:t xml:space="preserve"> году бюджет </w:t>
      </w:r>
      <w:r>
        <w:rPr>
          <w:i w:val="0"/>
          <w:iCs w:val="0"/>
          <w:sz w:val="27"/>
          <w:szCs w:val="27"/>
        </w:rPr>
        <w:t xml:space="preserve">округа </w:t>
      </w:r>
      <w:r>
        <w:rPr>
          <w:i w:val="0"/>
          <w:iCs w:val="0"/>
          <w:sz w:val="27"/>
          <w:szCs w:val="27"/>
        </w:rPr>
        <w:t xml:space="preserve">сформирован в установленные сроки и сбалансирован по доходам, расходам и источникам финансирования дефицита бюджета. С учетом требований бюджетного законодательства было осуществлено исполнение бюджета и сформирована бю</w:t>
      </w:r>
      <w:r>
        <w:rPr>
          <w:i w:val="0"/>
          <w:iCs w:val="0"/>
          <w:sz w:val="27"/>
          <w:szCs w:val="27"/>
        </w:rPr>
        <w:t xml:space="preserve">д</w:t>
      </w:r>
      <w:r>
        <w:rPr>
          <w:i w:val="0"/>
          <w:iCs w:val="0"/>
          <w:sz w:val="27"/>
          <w:szCs w:val="27"/>
        </w:rPr>
        <w:t xml:space="preserve">жетная отчетность. На 01.01.202</w:t>
      </w:r>
      <w:r>
        <w:rPr>
          <w:i w:val="0"/>
          <w:iCs w:val="0"/>
          <w:sz w:val="27"/>
          <w:szCs w:val="27"/>
        </w:rPr>
        <w:t xml:space="preserve">6</w:t>
      </w:r>
      <w:r>
        <w:rPr>
          <w:i w:val="0"/>
          <w:iCs w:val="0"/>
          <w:sz w:val="27"/>
          <w:szCs w:val="27"/>
        </w:rPr>
        <w:t xml:space="preserve"> года </w:t>
      </w:r>
      <w:r>
        <w:rPr>
          <w:i w:val="0"/>
          <w:iCs w:val="0"/>
          <w:sz w:val="27"/>
          <w:szCs w:val="27"/>
        </w:rPr>
        <w:t xml:space="preserve">сумма </w:t>
      </w:r>
      <w:r>
        <w:rPr>
          <w:i w:val="0"/>
          <w:iCs w:val="0"/>
          <w:sz w:val="27"/>
          <w:szCs w:val="27"/>
        </w:rPr>
        <w:t xml:space="preserve">муниципального долга </w:t>
      </w:r>
      <w:r>
        <w:rPr>
          <w:i w:val="0"/>
          <w:iCs w:val="0"/>
          <w:sz w:val="27"/>
          <w:szCs w:val="27"/>
        </w:rPr>
        <w:t xml:space="preserve">составляет </w:t>
      </w:r>
      <w:r>
        <w:rPr>
          <w:i w:val="0"/>
          <w:iCs w:val="0"/>
          <w:sz w:val="27"/>
          <w:szCs w:val="27"/>
        </w:rPr>
        <w:t xml:space="preserve">1</w:t>
      </w:r>
      <w:r>
        <w:rPr>
          <w:i w:val="0"/>
          <w:iCs w:val="0"/>
          <w:sz w:val="27"/>
          <w:szCs w:val="27"/>
        </w:rPr>
        <w:t xml:space="preserve">3</w:t>
      </w:r>
      <w:r>
        <w:rPr>
          <w:i w:val="0"/>
          <w:iCs w:val="0"/>
          <w:sz w:val="27"/>
          <w:szCs w:val="27"/>
        </w:rPr>
        <w:t xml:space="preserve">,</w:t>
      </w:r>
      <w:r>
        <w:rPr>
          <w:i w:val="0"/>
          <w:iCs w:val="0"/>
          <w:sz w:val="27"/>
          <w:szCs w:val="27"/>
        </w:rPr>
        <w:t xml:space="preserve">7</w:t>
      </w:r>
      <w:r>
        <w:rPr>
          <w:i w:val="0"/>
          <w:iCs w:val="0"/>
          <w:sz w:val="27"/>
          <w:szCs w:val="27"/>
        </w:rPr>
        <w:t xml:space="preserve"> млн </w:t>
      </w:r>
      <w:r>
        <w:rPr>
          <w:i w:val="0"/>
          <w:iCs w:val="0"/>
          <w:sz w:val="27"/>
          <w:szCs w:val="27"/>
        </w:rPr>
        <w:t xml:space="preserve">руб.</w:t>
      </w:r>
      <w:r>
        <w:rPr>
          <w:i w:val="0"/>
          <w:iCs w:val="0"/>
          <w:sz w:val="27"/>
          <w:szCs w:val="27"/>
        </w:rPr>
        <w:t xml:space="preserve">, просроченная кредиторская задолженность по заработн</w:t>
      </w:r>
      <w:r>
        <w:rPr>
          <w:i w:val="0"/>
          <w:iCs w:val="0"/>
          <w:sz w:val="27"/>
          <w:szCs w:val="27"/>
        </w:rPr>
        <w:t xml:space="preserve">ой плате с начислениями на нее </w:t>
      </w:r>
      <w:r>
        <w:rPr>
          <w:i w:val="0"/>
          <w:iCs w:val="0"/>
          <w:sz w:val="27"/>
          <w:szCs w:val="27"/>
        </w:rPr>
        <w:t xml:space="preserve">отсутствует.</w:t>
      </w:r>
      <w:r>
        <w:rPr>
          <w:bCs/>
          <w:i w:val="0"/>
          <w:iCs w:val="0"/>
          <w:sz w:val="27"/>
          <w:szCs w:val="27"/>
        </w:rPr>
      </w:r>
      <w:r>
        <w:rPr>
          <w:bCs/>
          <w:i w:val="0"/>
          <w:iCs w:val="0"/>
          <w:sz w:val="27"/>
          <w:szCs w:val="27"/>
        </w:rPr>
      </w:r>
    </w:p>
    <w:p>
      <w:pPr>
        <w:pStyle w:val="927"/>
        <w:widowControl w:val="false"/>
        <w:pBdr/>
        <w:bidi w:val="false"/>
        <w:spacing w:after="0" w:before="0" w:line="276" w:lineRule="auto"/>
        <w:ind w:right="0" w:firstLine="737" w:left="0"/>
        <w:jc w:val="both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</w:r>
      <w:r>
        <w:rPr>
          <w:i/>
          <w:iCs/>
          <w:sz w:val="27"/>
          <w:szCs w:val="27"/>
        </w:rPr>
      </w:r>
      <w:r>
        <w:rPr>
          <w:i/>
          <w:iCs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«Улучшение условий и охраны труда в Воскресенском муниципальном округе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По итогам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5 года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в рамках реализации муниципальной программы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межведомственной комиссией по охране труда на территории Воскресенского муниципального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с участием руководителей пред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приятий (организаций)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округ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а на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 12 заседаниях комиссий рассмотрены следующие вопросы: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1.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состоянии условий и охраны труда в подведомственных организациях администрации Воскресенского муниципального округа Нижегородской области и на предприятиях Воскресенского муниципального округа всех форм собственности по итогам 2025 года;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проведении конкурса на лучшую организацию работы по охране труда в Воскресенском муниципальном округе Нижегородской области по итогам 2025 года, приуроченного к Всемирному Дню охраны труда;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3.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прохож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ении предварительных и периодических медицинских осмотров работниками предприятий Воскресенского муниципального округа Нижегородской области, в том числе занятых на тяжелых работах и работах с вредными и (или) опасными условиями труда по итогам 2025 года;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4.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Об организации проведения обучения и проверке знаний требований охраны труда на предприятиях Воскресенского муниципального округа Нижегородской области всех форм собственности;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5.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проведении плановых проверок п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 соблюдению трудового законодательства (включая законодательство об охране труда) и иных нормативных правовых актов, содержащих нормы трудового права в подведомственных организациях администрации Воскресенского муниципального округа Нижегородской области;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6.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проведении конкурса детских рисунков «Охрана труда глазами детей – 2025», приуроченного к Всемирному Дню охраны труда;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7.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проведении месячника безопасности труда, приуроченного к Всемирному Дню охраны труда;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8.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приемке детских оздоровительных учреждений летнего отдыха;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9.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проведении информационно-методических мероприятий, на темы: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 «Всемирный день Охраны труда в 2025 г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оду»;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 - «Влияние изменения климата на безопасность и гигиену труда»;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«Работа без травм и аварий»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10.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 профилактике травматизма в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организациях жилищно-коммунального хозяйст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ва, в т.ч.  муниципальных, в преддверии летней ремонтно-эксплуатационной кампании.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11.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О результатах проверки соблюдения трудового законодательства и иных нормативных правовых актов, содержащих нормы трудового права в МУП ЖКХ «В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одоканал»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.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none"/>
        </w:rPr>
      </w:r>
    </w:p>
    <w:p>
      <w:pPr>
        <w:pBdr/>
        <w:spacing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12.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</w:rPr>
        <w:t xml:space="preserve">Отчет о результатах деятельности в области охраны труда за 2025 год.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non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none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Ежеквартально организуется информационная компания, направленная на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 улучшение условий и охраны труда, снижение производственного травматизма и профессиональной заболеваемости,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разъяснение возможных негативных последствий для работников (работодателей) получающих (выплачивающих) заработную плату по «серым схемам»: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-количество размещений информации на официальном сайте администрации Воскресенского муниципального округа (раздел «Охрана труда») – 11;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-количество личных приемов и телефонных консультаций – 10, затрагивающих вопросы трудов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ого законодательства (заключение трудового договора по основному месту работы и по совместительству, оплата труда, перевод на другую работу или должность, оплата труда, предоставление ежегодного оплачиваемого отпуска, организация охраны труда на предприяти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и).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Количество проведенных муниципальных совещаний, конференций, круглых столов по вопросам охраны труда, управления профессиональными рисками: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1.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10-11 февраля 2025 года,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4 декабря 2025 года «Общие вопросы охраны труда и функционирования системы управления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 охраной труда,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рисков»;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12-13 февраля 2025 года, 03 декабря 2025 года «Пожарная безопасность»;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pBdr/>
        <w:spacing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color w:val="000000" w:themeColor="text1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02 декабря 2025-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оказание первой помощи пострадавшим. 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7"/>
          <w:szCs w:val="27"/>
          <w:highlight w:val="white"/>
        </w:rPr>
      </w:r>
    </w:p>
    <w:p>
      <w:pPr>
        <w:widowControl w:val="false"/>
        <w:pBdr/>
        <w:spacing w:after="0" w:line="276" w:lineRule="auto"/>
        <w:ind w:firstLine="708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В целях пропаганды охраны труда среди подрастающего поколения, Администрацией Воскресенского муниципального округа в 2025 году проводился окружной конкурс детских рисунков «Охрана труда глазами детей – 2025». В конкурсе п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  <w:lang w:eastAsia="ru-RU"/>
        </w:rPr>
        <w:t xml:space="preserve">риняло участие – 141 учащийся образовательных учреждений Воскресенского округа. Всего определено из трех возрастных категорий – 9 победителей конкурса, которые были награждены дипломами и призами, остальным участникам были вручены благодарственные письма.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Ежегодно на базе администрации Воскресенского муниципального округа проводится обучение по дисциплинам: «Пожарно-технический минимум» (в 202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5 году обучение прошли 52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руководителя и специалиста, отвечающих за данное направление работы); «Охрана труда»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(в 2025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году обучение прошли 41 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руководителей и специалистов, отвечающих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за данное направление работы).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highlight w:val="white"/>
        </w:rPr>
        <w:t xml:space="preserve">казание первой помощи пострадавшим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(в 202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5 году обучение прошли 34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руководителя и специалиста, отвечающих за данное направление работы).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eastAsia="Times New Roman" w:cs="Times New Roman"/>
          <w:bCs w:val="0"/>
          <w:i w:val="0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Ежегодно в целях повышения заинтересованности работодателей в создании здоровых и безопасных условий труда работников, развитие системы управления охраной труда и профессиональными рисками, изучение и распространение передового о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пыта в области охраны труда в организациях и повышение значимости и роли уполномоченных по охране труда в деятельности организаций администрацией Воскресенского муниципального округа Нижегородской области  проводится смотр-конкурс на лучшую организацию раб</w:t>
      </w:r>
      <w:r>
        <w:rPr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оты в сфере охраны труда. </w:t>
      </w:r>
      <w:r>
        <w:rPr>
          <w:rFonts w:ascii="Times New Roman" w:hAnsi="Times New Roman" w:eastAsia="Times New Roman" w:cs="Times New Roman"/>
          <w:bCs/>
          <w:i w:val="0"/>
          <w:iCs w:val="0"/>
          <w:sz w:val="27"/>
          <w:szCs w:val="27"/>
          <w:highlight w:val="none"/>
        </w:rPr>
      </w:r>
      <w:r>
        <w:rPr>
          <w:rFonts w:ascii="Times New Roman" w:hAnsi="Times New Roman" w:eastAsia="Times New Roman" w:cs="Times New Roman"/>
          <w:bCs/>
          <w:i w:val="0"/>
          <w:iCs w:val="0"/>
          <w:sz w:val="27"/>
          <w:szCs w:val="27"/>
          <w:highlight w:val="none"/>
        </w:rPr>
      </w:r>
    </w:p>
    <w:p>
      <w:pPr>
        <w:pBdr/>
        <w:spacing w:after="0" w:line="276" w:lineRule="auto"/>
        <w:ind w:firstLine="567"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>
        <w:rPr>
          <w:rFonts w:ascii="Times New Roman" w:hAnsi="Times New Roman" w:eastAsia="Times New Roman" w:cs="Times New Roman"/>
          <w:i/>
          <w:iCs/>
          <w:sz w:val="27"/>
          <w:szCs w:val="27"/>
          <w:highlight w:val="none"/>
        </w:rPr>
      </w:r>
      <w:r>
        <w:rPr>
          <w:rFonts w:ascii="Times New Roman" w:hAnsi="Times New Roman" w:cs="Times New Roman"/>
          <w:bCs/>
          <w:i/>
          <w:sz w:val="27"/>
          <w:szCs w:val="27"/>
        </w:rPr>
      </w:r>
      <w:r>
        <w:rPr>
          <w:rFonts w:ascii="Times New Roman" w:hAnsi="Times New Roman" w:cs="Times New Roman"/>
          <w:bCs/>
          <w:i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bCs/>
          <w:sz w:val="27"/>
          <w:szCs w:val="27"/>
          <w:highlight w:val="none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жилищно-коммунального хозяйства Воскресенского муниципального округа»</w:t>
      </w:r>
      <w:r>
        <w:rPr>
          <w:b/>
          <w:bCs/>
          <w:sz w:val="27"/>
          <w:szCs w:val="27"/>
          <w:highlight w:val="none"/>
          <w:u w:val="single"/>
        </w:rPr>
      </w:r>
      <w:r>
        <w:rPr>
          <w:b/>
          <w:bCs/>
          <w:sz w:val="27"/>
          <w:szCs w:val="27"/>
          <w:highlight w:val="none"/>
          <w:u w:val="single"/>
        </w:rPr>
      </w:r>
    </w:p>
    <w:p>
      <w:pPr>
        <w:pStyle w:val="908"/>
        <w:pBdr/>
        <w:spacing w:line="288" w:lineRule="auto"/>
        <w:ind w:firstLine="709"/>
        <w:jc w:val="both"/>
        <w:rPr>
          <w:b/>
          <w:bCs/>
          <w:i/>
          <w:sz w:val="28"/>
          <w:szCs w:val="28"/>
          <w:u w:val="single"/>
        </w:rPr>
      </w:pPr>
      <w:r>
        <w:rPr>
          <w:b/>
          <w:i/>
          <w:sz w:val="28"/>
          <w:szCs w:val="28"/>
          <w:highlight w:val="none"/>
          <w:u w:val="single"/>
        </w:rPr>
      </w:r>
      <w:r>
        <w:rPr>
          <w:b/>
          <w:i/>
          <w:sz w:val="28"/>
          <w:szCs w:val="28"/>
          <w:highlight w:val="none"/>
          <w:u w:val="single"/>
        </w:rPr>
      </w:r>
      <w:r>
        <w:rPr>
          <w:b/>
          <w:bCs/>
          <w:i/>
          <w:sz w:val="28"/>
          <w:szCs w:val="28"/>
          <w:u w:val="single"/>
        </w:rPr>
      </w:r>
    </w:p>
    <w:p>
      <w:pPr>
        <w:pStyle w:val="908"/>
        <w:pBdr/>
        <w:spacing w:line="288" w:lineRule="auto"/>
        <w:ind w:firstLine="709"/>
        <w:jc w:val="both"/>
        <w:rPr>
          <w:b/>
          <w:bCs/>
          <w:i/>
          <w:sz w:val="27"/>
          <w:szCs w:val="27"/>
          <w:highlight w:val="none"/>
          <w:u w:val="single"/>
        </w:rPr>
      </w:pPr>
      <w:r>
        <w:rPr>
          <w:b/>
          <w:i/>
          <w:sz w:val="27"/>
          <w:szCs w:val="27"/>
          <w:u w:val="single"/>
        </w:rPr>
        <w:t xml:space="preserve">Теплоснабжение</w:t>
      </w:r>
      <w:r>
        <w:rPr>
          <w:b/>
          <w:i/>
          <w:sz w:val="27"/>
          <w:szCs w:val="27"/>
          <w:u w:val="single"/>
        </w:rPr>
      </w:r>
      <w:r>
        <w:rPr>
          <w:b/>
          <w:bCs/>
          <w:i/>
          <w:sz w:val="27"/>
          <w:szCs w:val="27"/>
          <w:highlight w:val="none"/>
          <w:u w:val="single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В рамках </w:t>
      </w:r>
      <w:r>
        <w:rPr>
          <w:sz w:val="27"/>
          <w:szCs w:val="27"/>
        </w:rPr>
        <w:t xml:space="preserve">программы за счет средств бюджета округа приобретены пеллетные котлы для котельных в п.Калиниха, ул.Папанина и р.п.Воскресенское</w:t>
      </w:r>
      <w:r>
        <w:rPr>
          <w:sz w:val="27"/>
          <w:szCs w:val="27"/>
        </w:rPr>
        <w:t xml:space="preserve">, ул.Февральская</w:t>
      </w:r>
      <w:r>
        <w:rPr>
          <w:sz w:val="27"/>
          <w:szCs w:val="27"/>
        </w:rPr>
        <w:t xml:space="preserve"> (415 тыс. руб.); проведена замена дымовых труб в котельных Галибихинской СШ </w:t>
      </w:r>
      <w:r>
        <w:rPr>
          <w:sz w:val="27"/>
          <w:szCs w:val="27"/>
        </w:rPr>
        <w:t xml:space="preserve">и Воскресенского</w:t>
      </w:r>
      <w:r>
        <w:rPr>
          <w:sz w:val="27"/>
          <w:szCs w:val="27"/>
        </w:rPr>
        <w:t xml:space="preserve"> детского сада №7 «Сказка» (</w:t>
      </w:r>
      <w:r>
        <w:rPr>
          <w:sz w:val="27"/>
          <w:szCs w:val="27"/>
        </w:rPr>
        <w:t xml:space="preserve">462,1</w:t>
      </w:r>
      <w:r>
        <w:rPr>
          <w:sz w:val="27"/>
          <w:szCs w:val="27"/>
        </w:rPr>
        <w:t xml:space="preserve"> тыс.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руб.</w:t>
      </w:r>
      <w:r>
        <w:rPr>
          <w:sz w:val="27"/>
          <w:szCs w:val="27"/>
        </w:rPr>
        <w:t xml:space="preserve">).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действующих котельных выполнены капитальный и теку</w:t>
      </w:r>
      <w:r>
        <w:rPr>
          <w:sz w:val="27"/>
          <w:szCs w:val="27"/>
        </w:rPr>
        <w:t xml:space="preserve">щий ремонты на общую сумму 1,</w:t>
      </w:r>
      <w:r>
        <w:rPr>
          <w:sz w:val="27"/>
          <w:szCs w:val="27"/>
        </w:rPr>
        <w:t xml:space="preserve">3</w:t>
      </w:r>
      <w:r>
        <w:rPr>
          <w:sz w:val="27"/>
          <w:szCs w:val="27"/>
        </w:rPr>
        <w:t xml:space="preserve"> млн</w:t>
      </w:r>
      <w:r>
        <w:rPr>
          <w:sz w:val="27"/>
          <w:szCs w:val="27"/>
        </w:rPr>
        <w:t xml:space="preserve"> руб.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в т.ч.</w:t>
      </w:r>
      <w:r>
        <w:rPr>
          <w:sz w:val="27"/>
          <w:szCs w:val="27"/>
        </w:rPr>
        <w:t xml:space="preserve">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замена центробежных насосов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котельных №15 р.п.Воскресенское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2 ед.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, школы </w:t>
      </w:r>
      <w:r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д.Задворка;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ремонт тепловых сетей </w:t>
      </w: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130,0 метров;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ремонт котлов </w:t>
      </w:r>
      <w:r>
        <w:rPr>
          <w:sz w:val="27"/>
          <w:szCs w:val="27"/>
        </w:rPr>
        <w:t xml:space="preserve">в</w:t>
      </w:r>
      <w:r>
        <w:rPr>
          <w:sz w:val="27"/>
          <w:szCs w:val="27"/>
        </w:rPr>
        <w:t xml:space="preserve"> котельных ООО «Теплоцентраль» №1, №2, №15 р.п.Воскресенское, </w:t>
      </w:r>
      <w:r>
        <w:rPr>
          <w:sz w:val="27"/>
          <w:szCs w:val="27"/>
        </w:rPr>
        <w:t xml:space="preserve">с.</w:t>
      </w:r>
      <w:r>
        <w:rPr>
          <w:sz w:val="27"/>
          <w:szCs w:val="27"/>
        </w:rPr>
        <w:t xml:space="preserve">Воздвиженское, </w:t>
      </w:r>
      <w:r>
        <w:rPr>
          <w:sz w:val="27"/>
          <w:szCs w:val="27"/>
        </w:rPr>
        <w:t xml:space="preserve">с.</w:t>
      </w:r>
      <w:r>
        <w:rPr>
          <w:sz w:val="27"/>
          <w:szCs w:val="27"/>
        </w:rPr>
        <w:t xml:space="preserve">Богородское, </w:t>
      </w:r>
      <w:r>
        <w:rPr>
          <w:sz w:val="27"/>
          <w:szCs w:val="27"/>
        </w:rPr>
        <w:t xml:space="preserve">д.</w:t>
      </w:r>
      <w:r>
        <w:rPr>
          <w:sz w:val="27"/>
          <w:szCs w:val="27"/>
        </w:rPr>
        <w:t xml:space="preserve">Асташиха, </w:t>
      </w:r>
      <w:r>
        <w:rPr>
          <w:sz w:val="27"/>
          <w:szCs w:val="27"/>
        </w:rPr>
        <w:t xml:space="preserve">д.</w:t>
      </w:r>
      <w:r>
        <w:rPr>
          <w:sz w:val="27"/>
          <w:szCs w:val="27"/>
        </w:rPr>
        <w:t xml:space="preserve">Егорово, </w:t>
      </w:r>
      <w:r>
        <w:rPr>
          <w:sz w:val="27"/>
          <w:szCs w:val="27"/>
        </w:rPr>
        <w:t xml:space="preserve">д.</w:t>
      </w:r>
      <w:r>
        <w:rPr>
          <w:sz w:val="27"/>
          <w:szCs w:val="27"/>
        </w:rPr>
        <w:t xml:space="preserve">Задворка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844,8 тыс.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руб.</w:t>
      </w:r>
      <w:r>
        <w:rPr>
          <w:sz w:val="27"/>
          <w:szCs w:val="27"/>
        </w:rPr>
        <w:t xml:space="preserve">).</w:t>
      </w:r>
      <w:r>
        <w:rPr>
          <w:sz w:val="27"/>
          <w:szCs w:val="27"/>
        </w:rPr>
      </w:r>
      <w:r>
        <w:rPr>
          <w:sz w:val="27"/>
          <w:szCs w:val="27"/>
          <w:highlight w:val="none"/>
        </w:rPr>
      </w:r>
    </w:p>
    <w:p>
      <w:pPr>
        <w:pStyle w:val="908"/>
        <w:pBdr/>
        <w:spacing w:line="288" w:lineRule="auto"/>
        <w:ind w:firstLine="709"/>
        <w:jc w:val="both"/>
        <w:rPr>
          <w:b/>
          <w:bCs/>
          <w:i/>
          <w:sz w:val="27"/>
          <w:szCs w:val="27"/>
          <w:u w:val="single"/>
        </w:rPr>
      </w:pPr>
      <w:r>
        <w:rPr>
          <w:b/>
          <w:i/>
          <w:sz w:val="27"/>
          <w:szCs w:val="27"/>
          <w:highlight w:val="none"/>
          <w:u w:val="single"/>
        </w:rPr>
      </w:r>
      <w:r>
        <w:rPr>
          <w:b/>
          <w:i/>
          <w:sz w:val="27"/>
          <w:szCs w:val="27"/>
          <w:highlight w:val="none"/>
          <w:u w:val="single"/>
        </w:rPr>
      </w:r>
      <w:r>
        <w:rPr>
          <w:b/>
          <w:bCs/>
          <w:i/>
          <w:sz w:val="27"/>
          <w:szCs w:val="27"/>
          <w:u w:val="single"/>
        </w:rPr>
      </w:r>
    </w:p>
    <w:p>
      <w:pPr>
        <w:pStyle w:val="908"/>
        <w:pBdr/>
        <w:spacing w:line="288" w:lineRule="auto"/>
        <w:ind w:firstLine="709"/>
        <w:jc w:val="both"/>
        <w:rPr>
          <w:b/>
          <w:bCs/>
          <w:i/>
          <w:sz w:val="27"/>
          <w:szCs w:val="27"/>
          <w:highlight w:val="none"/>
          <w:u w:val="single"/>
        </w:rPr>
      </w:pPr>
      <w:r>
        <w:rPr>
          <w:b/>
          <w:i/>
          <w:sz w:val="27"/>
          <w:szCs w:val="27"/>
          <w:u w:val="single"/>
        </w:rPr>
        <w:t xml:space="preserve">Водоснабжение и водоотведение</w:t>
      </w:r>
      <w:r>
        <w:rPr>
          <w:b/>
          <w:i/>
          <w:sz w:val="27"/>
          <w:szCs w:val="27"/>
          <w:u w:val="single"/>
        </w:rPr>
      </w:r>
      <w:r>
        <w:rPr>
          <w:b/>
          <w:bCs/>
          <w:i/>
          <w:sz w:val="27"/>
          <w:szCs w:val="27"/>
          <w:highlight w:val="none"/>
          <w:u w:val="single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  <w:t xml:space="preserve">В 20</w:t>
      </w:r>
      <w:r>
        <w:rPr>
          <w:sz w:val="27"/>
          <w:szCs w:val="27"/>
        </w:rPr>
        <w:t xml:space="preserve">2</w:t>
      </w:r>
      <w:r>
        <w:rPr>
          <w:sz w:val="27"/>
          <w:szCs w:val="27"/>
        </w:rPr>
        <w:t xml:space="preserve">5</w:t>
      </w:r>
      <w:r>
        <w:rPr>
          <w:sz w:val="27"/>
          <w:szCs w:val="27"/>
        </w:rPr>
        <w:t xml:space="preserve"> году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рамках </w:t>
      </w:r>
      <w:r>
        <w:rPr>
          <w:b w:val="0"/>
          <w:bCs w:val="0"/>
          <w:sz w:val="27"/>
          <w:szCs w:val="27"/>
        </w:rPr>
        <w:t xml:space="preserve">программы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за счет средств местного бюджета</w:t>
      </w:r>
      <w:r>
        <w:rPr>
          <w:sz w:val="27"/>
          <w:szCs w:val="27"/>
        </w:rPr>
        <w:t xml:space="preserve"> реализованы следующие мероприятия: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приобретение вакуумной машины КО-505Б1 на шасси КамАЗ-53605 (7 млн руб.);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капитальный ремонт и аварийно-восстановительные работы на муниципальных водопроводных сетях (6,3 млн руб.);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</w:t>
      </w:r>
      <w:r>
        <w:rPr>
          <w:sz w:val="27"/>
          <w:szCs w:val="27"/>
        </w:rPr>
        <w:t xml:space="preserve">ие труб, материалов и комплектующих для ремонта системы водоснабжения (4,7 млн руб.)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организация санитарно-защитных зон - 6 скважин (2,1 млн руб.);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приобретение автомашины УАЗ (1,6 млн руб.);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приобретение и установка энергосберегающих насосов на муниципальных водопроводных сетях на (569 тыс. руб.);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лабораторный контроль качества питьевой воды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486,8 тыс.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руб.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приобретение котла для замены в муниципальной котельной по адресу</w:t>
      </w:r>
      <w:r>
        <w:rPr>
          <w:sz w:val="27"/>
          <w:szCs w:val="27"/>
        </w:rPr>
        <w:t xml:space="preserve">: р.п.Воскресенское,</w:t>
      </w:r>
      <w:r>
        <w:rPr>
          <w:sz w:val="27"/>
          <w:szCs w:val="27"/>
        </w:rPr>
        <w:t xml:space="preserve"> ул.Толстого, д.2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252 тыс.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руб.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ремонт, установ</w:t>
      </w:r>
      <w:r>
        <w:rPr>
          <w:sz w:val="27"/>
          <w:szCs w:val="27"/>
        </w:rPr>
        <w:t xml:space="preserve">ка гидрантов </w:t>
      </w:r>
      <w:r>
        <w:rPr>
          <w:sz w:val="27"/>
          <w:szCs w:val="27"/>
        </w:rPr>
        <w:t xml:space="preserve">(</w:t>
      </w:r>
      <w:r>
        <w:rPr>
          <w:sz w:val="27"/>
          <w:szCs w:val="27"/>
        </w:rPr>
        <w:t xml:space="preserve">187,3 тыс.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руб.</w:t>
      </w:r>
      <w:r>
        <w:rPr>
          <w:sz w:val="27"/>
          <w:szCs w:val="27"/>
        </w:rPr>
        <w:t xml:space="preserve">)</w:t>
      </w:r>
      <w:r>
        <w:rPr>
          <w:sz w:val="27"/>
          <w:szCs w:val="27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приобретение частотных преобразователей для скважин муниципальных систем водоснабжения (117 тыс. руб.)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Также, в</w:t>
      </w:r>
      <w:r>
        <w:rPr>
          <w:sz w:val="27"/>
          <w:szCs w:val="27"/>
        </w:rPr>
        <w:t xml:space="preserve"> рамках программы </w:t>
      </w:r>
      <w:r>
        <w:rPr>
          <w:sz w:val="27"/>
          <w:szCs w:val="27"/>
        </w:rPr>
        <w:t xml:space="preserve">проведены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ремонты канализационных колодцев (103,6 тыс.руб.) и промывка централизованной системы </w:t>
      </w:r>
      <w:r>
        <w:rPr>
          <w:sz w:val="27"/>
          <w:szCs w:val="27"/>
        </w:rPr>
        <w:t xml:space="preserve">водоотведения р.п.Воскресенское - 2 км (93,6 тыс. руб.)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услуг пассажирского транспорта на территории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widowControl w:val="true"/>
        <w:pBdr/>
        <w:bidi w:val="false"/>
        <w:spacing w:after="0" w:before="0" w:line="276" w:lineRule="auto"/>
        <w:ind w:right="0" w:firstLine="567" w:left="0"/>
        <w:jc w:val="both"/>
        <w:rPr>
          <w:b w:val="0"/>
          <w:bCs w:val="0"/>
          <w:i w:val="0"/>
          <w:iCs/>
          <w:sz w:val="27"/>
          <w:szCs w:val="27"/>
        </w:rPr>
      </w:pPr>
      <w:r>
        <w:rPr>
          <w:b w:val="0"/>
          <w:bCs w:val="0"/>
          <w:i w:val="0"/>
          <w:iCs w:val="0"/>
          <w:sz w:val="27"/>
          <w:szCs w:val="27"/>
          <w:shd w:val="clear" w:color="auto" w:fill="ffffff"/>
        </w:rPr>
        <w:t xml:space="preserve">С целью сохранения маршрутной сети социальных перевозок в 2025 году в рамках </w:t>
      </w:r>
      <w:r>
        <w:rPr>
          <w:b w:val="0"/>
          <w:bCs w:val="0"/>
          <w:i w:val="0"/>
          <w:iCs w:val="0"/>
          <w:sz w:val="27"/>
          <w:szCs w:val="27"/>
          <w:shd w:val="clear" w:color="auto" w:fill="ffffff"/>
        </w:rPr>
        <w:t xml:space="preserve">муниципальной программы осуществлялась финансовая поддержка ООО «Воскресенское ПАП»</w:t>
      </w:r>
      <w:r>
        <w:rPr>
          <w:b w:val="0"/>
          <w:bCs w:val="0"/>
          <w:i w:val="0"/>
          <w:iCs w:val="0"/>
          <w:sz w:val="27"/>
          <w:szCs w:val="27"/>
        </w:rPr>
        <w:t xml:space="preserve">.</w:t>
      </w:r>
      <w:r>
        <w:rPr>
          <w:b w:val="0"/>
          <w:bCs w:val="0"/>
          <w:i w:val="0"/>
          <w:iCs w:val="0"/>
          <w:sz w:val="27"/>
          <w:szCs w:val="27"/>
        </w:rPr>
      </w:r>
    </w:p>
    <w:p>
      <w:pPr>
        <w:pStyle w:val="908"/>
        <w:pBdr/>
        <w:spacing w:after="0" w:before="0" w:line="276" w:lineRule="auto"/>
        <w:ind w:right="0" w:firstLine="709"/>
        <w:jc w:val="both"/>
        <w:rPr>
          <w:rFonts w:ascii="Times New Roman" w:hAnsi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</w:rPr>
        <w:t xml:space="preserve">С целью сохранения маршрутной сети социальных перевозок в 2025 году осуществлялась финансовая поддержка ООО «Воскресенское ПАП»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</w:rPr>
        <w:t xml:space="preserve">. В отчетном периоде предприятию выделена субсидия в сумме 1,02 млн. руб. на ремонт основных средств и погашение кредиторской задолженности за ГСМ.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pStyle w:val="908"/>
        <w:pBdr/>
        <w:spacing w:line="276" w:lineRule="auto"/>
        <w:ind w:right="0" w:firstLine="567" w:left="0"/>
        <w:jc w:val="both"/>
        <w:rPr>
          <w:rFonts w:ascii="Times New Roman" w:hAnsi="Times New Roman"/>
          <w:b w:val="0"/>
          <w:bCs w:val="0"/>
          <w:i w:val="0"/>
          <w:sz w:val="27"/>
          <w:szCs w:val="27"/>
          <w:highlight w:val="none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iCs w:val="0"/>
          <w:color w:val="000000"/>
          <w:sz w:val="27"/>
          <w:szCs w:val="27"/>
          <w:shd w:val="clear" w:color="auto" w:fill="ffffff"/>
        </w:rPr>
        <w:t xml:space="preserve">В рамках п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7"/>
          <w:szCs w:val="27"/>
          <w:shd w:val="clear" w:color="auto" w:fill="ffffff"/>
        </w:rPr>
        <w:t xml:space="preserve">одпрограммы «Сохранение маршрутной сети социальных пассажирских перевозок на территории округа» оплачены услуги, связанные с осуществлением регулярных пассажирских перевозок по регулируемым тарифам по 13 муниципальным маршрутам округа, в сумме 8,1 млн.руб.</w:t>
      </w:r>
      <w:r>
        <w:rPr>
          <w:rFonts w:ascii="Times New Roman" w:hAnsi="Times New Roman"/>
          <w:b w:val="0"/>
          <w:bCs/>
          <w:i w:val="0"/>
          <w:iCs w:val="0"/>
          <w:sz w:val="27"/>
          <w:szCs w:val="27"/>
          <w:highlight w:val="none"/>
          <w:shd w:val="clear" w:color="auto" w:fill="ffffff"/>
        </w:rPr>
      </w:r>
      <w:r>
        <w:rPr>
          <w:rFonts w:ascii="Times New Roman" w:hAnsi="Times New Roman"/>
          <w:b w:val="0"/>
          <w:bCs/>
          <w:i w:val="0"/>
          <w:iCs w:val="0"/>
          <w:sz w:val="27"/>
          <w:szCs w:val="27"/>
          <w:highlight w:val="none"/>
          <w:shd w:val="clear" w:color="auto" w:fill="ffffff"/>
        </w:rPr>
      </w:r>
    </w:p>
    <w:p>
      <w:pPr>
        <w:pStyle w:val="927"/>
        <w:pBdr/>
        <w:spacing w:line="276" w:lineRule="auto"/>
        <w:ind w:firstLine="709"/>
        <w:jc w:val="center"/>
        <w:rPr>
          <w:rFonts w:ascii="Times New Roman" w:hAnsi="Times New Roman"/>
          <w:b/>
          <w:bCs/>
          <w:i/>
          <w:color w:val="auto"/>
          <w:sz w:val="27"/>
          <w:szCs w:val="27"/>
          <w:highlight w:val="none"/>
          <w:shd w:val="clear" w:color="auto" w:fill="ffff00"/>
        </w:rPr>
      </w:pPr>
      <w:r>
        <w:rPr>
          <w:b/>
          <w:bCs/>
          <w:i/>
          <w:iCs/>
          <w:color w:val="000000"/>
          <w:sz w:val="27"/>
          <w:szCs w:val="27"/>
          <w:shd w:val="clear" w:color="auto" w:fill="ffff00"/>
        </w:rPr>
      </w:r>
      <w:r>
        <w:rPr>
          <w:rFonts w:ascii="Times New Roman" w:hAnsi="Times New Roman"/>
          <w:b/>
          <w:bCs/>
          <w:i/>
          <w:color w:val="auto"/>
          <w:sz w:val="27"/>
          <w:szCs w:val="27"/>
          <w:highlight w:val="none"/>
          <w:shd w:val="clear" w:color="auto" w:fill="ffff00"/>
        </w:rPr>
      </w:r>
      <w:r>
        <w:rPr>
          <w:rFonts w:ascii="Times New Roman" w:hAnsi="Times New Roman"/>
          <w:b/>
          <w:bCs/>
          <w:i/>
          <w:color w:val="auto"/>
          <w:sz w:val="27"/>
          <w:szCs w:val="27"/>
          <w:highlight w:val="none"/>
          <w:shd w:val="clear" w:color="auto" w:fill="ffff00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«Адресная инвестиционная программа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widowControl w:val="false"/>
        <w:pBdr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При реализации муниципальной программы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достигнуты следующие результаты: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Закуплено квартир детям-сиротам в количестве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ед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Закончено 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троительств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школы на 10 классов в Воскресенском округе Нижегородской области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 капитальный ремонт системы электроснабжения в МКДОУ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Калинихинский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детский сад № 6 Березка по адресу: Нижегородская область, Воскресенский район, п.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ул. Большакова д.23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 капитальный ремонт системы электроснабжения в МОУ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Задворковской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СШ по адресу: Нижегородская обл., Воскресенский р-он, д.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Задворка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ул. Мира, дом 2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Выполнено благоустройство территории школьного сада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р.п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 Воскресенское Воскресенского муниципального округа Нижегородской области;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 капитальный ремонт  внутренних помещений в здании МОУ Богородская СШ по адресу: Нижегородская область, Воскресенский округ, с.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Богородское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ул. Комсомольская д.9Б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Осуществлен строительный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выполнением работ по объекту «Капитальный ремонт здания МОУ Воскресенская средняя школа по адресу: Нижегородская область,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р.п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 Воскресенское, ул. Панфилова д.6»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 капитальный ремонт систем холодного водоснабжения и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водоотведения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  МКДОУ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Калинихинский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детский сад № 6 Березка п.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ул. Большакова д.23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капитальный ремонт систем водоснабжения и водоотведения в МОУ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Глуховская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средняя школа по адресу: Нижегородская область, Воскресенский района, с.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Глухово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ул. Школьная дом 7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Разработана проектной документации по объекту "Ликвидация свалки отходов в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.Б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огородское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Воскресенского муниципального округа Нижегородской области"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капитальный ремонт (ремонт внутренних помещений, ремонт фасадов, ремонт кровли, ремонт инженерных сетей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) ч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асти здания в объеме центральной библиотеки, расположенного по адресу: Нижегородская область, Воскресенский район,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Воскресенское ул. Ленина д.102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капитальный ремонт внутренних помещений в здании МОУ Богородская СШ по адресу: Нижегородская область, Воскресенский округ с.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Богородское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ул. Комсомольская д.9Б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капитальный ремонт системы электроснабжения в МКДОУ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Калинихинский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детский сад № 6 Березка по адресу: Нижегородская область, Воскресенский район, п.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Калиниха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, ул. Большакова д.23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 благоустройство территории у быстровозводимой модульной конструкции ФАП по адресу: Нижегородская область, Воскресенский округ,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.Б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ольшие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Поляны ЗУ 9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widowControl w:val="false"/>
        <w:pBdr/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Выполнен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о благоустройство территории у быстровозводимой модульной конструкции ФАП по адресу: Нижегородская область, Воскресенский округ,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.Ш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адрино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ул. Фабричная ЗУ 44А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«Социальная поддержка семей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/>
          <w:bCs w:val="0"/>
          <w:i w:val="0"/>
          <w:color w:val="000000" w:themeColor="text1"/>
          <w:sz w:val="27"/>
          <w:szCs w:val="27"/>
          <w:u w:val="single"/>
        </w:rPr>
      </w:pPr>
      <w:r>
        <w:rPr>
          <w:i w:val="0"/>
          <w:iCs w:val="0"/>
          <w:color w:val="000000" w:themeColor="text1"/>
          <w:sz w:val="27"/>
          <w:szCs w:val="27"/>
        </w:rPr>
        <w:t xml:space="preserve">Доля семей, принявших участие в районных общественно и социально-значимых мероприятиях, предназначенных для реализации социокультурных потребностей семей, к общему количеству семей в районе составила 39%.</w:t>
      </w:r>
      <w:r>
        <w:rPr>
          <w:b/>
          <w:i w:val="0"/>
          <w:iCs w:val="0"/>
          <w:color w:val="000000" w:themeColor="text1"/>
          <w:sz w:val="27"/>
          <w:szCs w:val="27"/>
          <w:u w:val="single"/>
        </w:rPr>
      </w:r>
      <w:r>
        <w:rPr>
          <w:b/>
          <w:i w:val="0"/>
          <w:iCs w:val="0"/>
          <w:color w:val="000000" w:themeColor="text1"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color w:val="000000" w:themeColor="text1"/>
          <w:sz w:val="27"/>
          <w:szCs w:val="27"/>
        </w:rPr>
      </w:pPr>
      <w:r>
        <w:rPr>
          <w:i w:val="0"/>
          <w:iCs w:val="0"/>
          <w:color w:val="000000" w:themeColor="text1"/>
          <w:sz w:val="27"/>
          <w:szCs w:val="27"/>
        </w:rPr>
        <w:t xml:space="preserve">Количество проведенных мероприятий – 27.</w:t>
      </w:r>
      <w:r>
        <w:rPr>
          <w:i w:val="0"/>
          <w:iCs w:val="0"/>
          <w:color w:val="000000" w:themeColor="text1"/>
          <w:sz w:val="27"/>
          <w:szCs w:val="27"/>
        </w:rPr>
      </w:r>
      <w:r>
        <w:rPr>
          <w:i w:val="0"/>
          <w:iCs w:val="0"/>
          <w:color w:val="000000" w:themeColor="text1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</w:r>
      <w:r>
        <w:rPr>
          <w:i/>
          <w:sz w:val="27"/>
          <w:szCs w:val="27"/>
        </w:rPr>
      </w:r>
      <w:r>
        <w:rPr>
          <w:i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«Социальная поддержка ветеранов и инвалидов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color w:val="000000" w:themeColor="text1"/>
          <w:sz w:val="27"/>
          <w:szCs w:val="27"/>
        </w:rPr>
      </w:pPr>
      <w:r>
        <w:rPr>
          <w:i w:val="0"/>
          <w:iCs w:val="0"/>
          <w:color w:val="000000" w:themeColor="text1"/>
          <w:sz w:val="27"/>
          <w:szCs w:val="27"/>
        </w:rPr>
        <w:t xml:space="preserve">На реализацию мероприятий программы за отчетный год из бюджета муниципального округа выделены средства в сумме 2,3 млн. рублей. Средства направлены на предоставление субсидий Совету ветеранов войны и труда и Обществу инвалидов.</w:t>
      </w:r>
      <w:r>
        <w:rPr>
          <w:i w:val="0"/>
          <w:iCs w:val="0"/>
          <w:color w:val="000000" w:themeColor="text1"/>
          <w:sz w:val="27"/>
          <w:szCs w:val="27"/>
        </w:rPr>
      </w:r>
      <w:r>
        <w:rPr>
          <w:i w:val="0"/>
          <w:iCs w:val="0"/>
          <w:color w:val="000000" w:themeColor="text1"/>
          <w:sz w:val="27"/>
          <w:szCs w:val="27"/>
        </w:rPr>
      </w:r>
    </w:p>
    <w:p>
      <w:pPr>
        <w:widowControl w:val="false"/>
        <w:pBdr/>
        <w:spacing w:after="0" w:line="276" w:lineRule="auto"/>
        <w:ind w:right="0" w:firstLine="709" w:left="0"/>
        <w:jc w:val="both"/>
        <w:rPr>
          <w:rFonts w:ascii="Times New Roman" w:hAnsi="Times New Roman" w:eastAsia="Times New Roman" w:cs="Times New Roman"/>
          <w:bCs w:val="0"/>
          <w:i w:val="0"/>
          <w:color w:val="000000"/>
          <w:sz w:val="27"/>
          <w:szCs w:val="27"/>
        </w:rPr>
      </w:pP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7"/>
          <w:szCs w:val="27"/>
          <w:lang w:eastAsia="ru-RU"/>
        </w:rPr>
        <w:t xml:space="preserve">В культурно – массовых мероп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риятиях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 для граждан пожилого возраста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участвовало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 2210 чел.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0000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</w:r>
      <w:r>
        <w:rPr>
          <w:i/>
          <w:sz w:val="27"/>
          <w:szCs w:val="27"/>
        </w:rPr>
      </w:r>
      <w:r>
        <w:rPr>
          <w:i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i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«Обеспечение сохранности архивных фондов Воскресенского муниципального округа Нижегородской области»</w:t>
      </w:r>
      <w:r>
        <w:rPr>
          <w:i/>
          <w:sz w:val="27"/>
          <w:szCs w:val="27"/>
          <w:u w:val="single"/>
        </w:rPr>
      </w:r>
      <w:r>
        <w:rPr>
          <w:i/>
          <w:sz w:val="27"/>
          <w:szCs w:val="27"/>
          <w:u w:val="single"/>
        </w:rPr>
      </w:r>
    </w:p>
    <w:p>
      <w:pPr>
        <w:pStyle w:val="927"/>
        <w:pBdr/>
        <w:spacing w:line="276" w:lineRule="auto"/>
        <w:ind w:right="0" w:firstLine="709"/>
        <w:jc w:val="both"/>
        <w:rPr>
          <w:bCs w:val="0"/>
          <w:i w:val="0"/>
          <w:iCs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Приобретены: архивные короба в количестве 228 шт., оцифровка документов 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color w:val="auto"/>
          <w:sz w:val="27"/>
          <w:szCs w:val="27"/>
        </w:rPr>
        <w:t xml:space="preserve">6 ед. хр. 3711 кадров, выполнена </w:t>
      </w:r>
      <w:r>
        <w:rPr>
          <w:i w:val="0"/>
          <w:iCs w:val="0"/>
          <w:sz w:val="27"/>
          <w:szCs w:val="27"/>
        </w:rPr>
        <w:t xml:space="preserve">покраска пола в архивохранилищах, приобретен внешний жесткий диск</w:t>
      </w:r>
      <w:r>
        <w:rPr>
          <w:i w:val="0"/>
          <w:iCs w:val="0"/>
          <w:color w:val="auto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  <w:r>
        <w:rPr>
          <w:bCs w:val="0"/>
          <w:i w:val="0"/>
          <w:iCs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«Информационное общество Воскресенского муниципального 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Количество эфирного времени телепрограммы «Живая газета» составило 588 мин./год.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Количество выпусков печатного средства массовой информации составило 52</w:t>
      </w:r>
      <w:r>
        <w:rPr>
          <w:i w:val="0"/>
          <w:iCs w:val="0"/>
          <w:sz w:val="27"/>
          <w:szCs w:val="27"/>
        </w:rPr>
        <w:t xml:space="preserve"> </w:t>
      </w:r>
      <w:r>
        <w:rPr>
          <w:i w:val="0"/>
          <w:iCs w:val="0"/>
          <w:sz w:val="27"/>
          <w:szCs w:val="27"/>
        </w:rPr>
        <w:t xml:space="preserve">ед./год.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Общий тираж печатного средства массовой информации составил 122750</w:t>
      </w:r>
      <w:r>
        <w:rPr>
          <w:i w:val="0"/>
          <w:iCs w:val="0"/>
          <w:sz w:val="27"/>
          <w:szCs w:val="27"/>
        </w:rPr>
        <w:t xml:space="preserve"> е</w:t>
      </w:r>
      <w:r>
        <w:rPr>
          <w:i w:val="0"/>
          <w:iCs w:val="0"/>
          <w:sz w:val="27"/>
          <w:szCs w:val="27"/>
        </w:rPr>
        <w:t xml:space="preserve">д./год.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Количество полос газеты «Воскресенская Жизнь» с информацией о деятельности ОМСУ, региональных органов власти составило 104 ед./год.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rPr>
          <w:i/>
          <w:color w:val="ff0000"/>
          <w:sz w:val="27"/>
          <w:szCs w:val="27"/>
        </w:rPr>
      </w:pPr>
      <w:r>
        <w:rPr>
          <w:i/>
          <w:color w:val="ff0000"/>
          <w:sz w:val="27"/>
          <w:szCs w:val="27"/>
        </w:rPr>
      </w:r>
      <w:r>
        <w:rPr>
          <w:i/>
          <w:color w:val="ff0000"/>
          <w:sz w:val="27"/>
          <w:szCs w:val="27"/>
        </w:rPr>
      </w:r>
      <w:r>
        <w:rPr>
          <w:i/>
          <w:color w:val="ff000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агропромышленного комплекса Воскресенского муниципального округа»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В</w:t>
      </w:r>
      <w:r>
        <w:rPr>
          <w:i w:val="0"/>
          <w:iCs w:val="0"/>
          <w:color w:val="c9211e"/>
          <w:sz w:val="27"/>
          <w:szCs w:val="27"/>
        </w:rPr>
        <w:t xml:space="preserve"> </w:t>
      </w:r>
      <w:r>
        <w:rPr>
          <w:i w:val="0"/>
          <w:iCs w:val="0"/>
          <w:color w:val="000000"/>
          <w:sz w:val="27"/>
          <w:szCs w:val="27"/>
        </w:rPr>
        <w:t xml:space="preserve">рамках подпрограммы </w:t>
      </w:r>
      <w:r>
        <w:rPr>
          <w:i w:val="0"/>
          <w:iCs w:val="0"/>
          <w:color w:val="000000"/>
          <w:sz w:val="27"/>
          <w:szCs w:val="27"/>
        </w:rPr>
        <w:t xml:space="preserve">«Развитие сельского хозяйства, пищевой и перерабатывающей промышленности Воскресенского муниципального округа» до 2028 года</w:t>
      </w:r>
      <w:r>
        <w:rPr>
          <w:i w:val="0"/>
          <w:iCs w:val="0"/>
          <w:color w:val="000000"/>
          <w:sz w:val="27"/>
          <w:szCs w:val="27"/>
        </w:rPr>
        <w:t xml:space="preserve"> осуществлялось субсидирование части затрат на развитие производства продукции растениеводства и животноводства.</w:t>
      </w:r>
      <w:r>
        <w:rPr>
          <w:i w:val="0"/>
          <w:iCs w:val="0"/>
          <w:color w:val="000000"/>
          <w:sz w:val="27"/>
          <w:szCs w:val="27"/>
        </w:rPr>
        <w:t xml:space="preserve"> </w:t>
      </w:r>
      <w:r>
        <w:rPr>
          <w:b w:val="0"/>
          <w:bCs w:val="0"/>
          <w:i w:val="0"/>
          <w:iCs w:val="0"/>
          <w:color w:val="000000"/>
          <w:sz w:val="27"/>
          <w:szCs w:val="27"/>
        </w:rPr>
        <w:t xml:space="preserve">Выполнен ремонт 3 автомобильных дорог протяженностью 1,43 км</w:t>
      </w:r>
      <w:r>
        <w:rPr>
          <w:i w:val="0"/>
          <w:iCs w:val="0"/>
          <w:color w:val="00000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color w:val="ff0000"/>
          <w:sz w:val="27"/>
          <w:szCs w:val="27"/>
        </w:rPr>
      </w:pPr>
      <w:r>
        <w:rPr>
          <w:i w:val="0"/>
          <w:iCs w:val="0"/>
          <w:color w:val="ff0000"/>
          <w:sz w:val="27"/>
          <w:szCs w:val="27"/>
        </w:rPr>
      </w:r>
      <w:r>
        <w:rPr>
          <w:i w:val="0"/>
          <w:iCs w:val="0"/>
          <w:color w:val="ff0000"/>
          <w:sz w:val="27"/>
          <w:szCs w:val="27"/>
        </w:rPr>
      </w:r>
      <w:r>
        <w:rPr>
          <w:i w:val="0"/>
          <w:iCs w:val="0"/>
          <w:color w:val="ff000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«Обеспечение жильем молодых семей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В 2025 году программа не финансировалась.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color w:val="ff0000"/>
          <w:sz w:val="27"/>
          <w:szCs w:val="27"/>
          <w:u w:val="single"/>
        </w:rPr>
      </w:pPr>
      <w:r>
        <w:rPr>
          <w:b/>
          <w:color w:val="ff0000"/>
          <w:sz w:val="27"/>
          <w:szCs w:val="27"/>
          <w:u w:val="single"/>
        </w:rPr>
      </w:r>
      <w:r>
        <w:rPr>
          <w:b/>
          <w:color w:val="ff0000"/>
          <w:sz w:val="27"/>
          <w:szCs w:val="27"/>
          <w:u w:val="single"/>
        </w:rPr>
      </w:r>
      <w:r>
        <w:rPr>
          <w:b/>
          <w:color w:val="ff0000"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«Обеспечение общественного правопорядка и противодействия преступности в Воскресенском муниципальном округе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widowControl w:val="true"/>
        <w:pBdr/>
        <w:bidi w:val="false"/>
        <w:spacing w:after="0" w:before="0" w:line="276" w:lineRule="auto"/>
        <w:ind w:right="0" w:firstLine="737" w:left="0"/>
        <w:jc w:val="both"/>
        <w:rPr>
          <w:rFonts w:ascii="Times New Roman" w:hAnsi="Times New Roman" w:cs="Times New Roman"/>
          <w:i/>
          <w:sz w:val="27"/>
          <w:szCs w:val="27"/>
        </w:rPr>
      </w:pPr>
      <w:r>
        <w:rPr>
          <w:rFonts w:cs="Times New Roman"/>
          <w:i/>
          <w:sz w:val="27"/>
          <w:szCs w:val="27"/>
        </w:rPr>
      </w:r>
      <w:r>
        <w:rPr>
          <w:rFonts w:ascii="Times New Roman" w:hAnsi="Times New Roman" w:cs="Times New Roman"/>
          <w:i/>
          <w:sz w:val="27"/>
          <w:szCs w:val="27"/>
        </w:rPr>
      </w:r>
      <w:r>
        <w:rPr>
          <w:rFonts w:ascii="Times New Roman" w:hAnsi="Times New Roman" w:cs="Times New Roman"/>
          <w:i/>
          <w:sz w:val="27"/>
          <w:szCs w:val="27"/>
        </w:rPr>
      </w:r>
    </w:p>
    <w:p>
      <w:pPr>
        <w:pBdr/>
        <w:spacing w:after="0" w:line="276" w:lineRule="auto"/>
        <w:ind w:right="0" w:firstLine="709" w:left="0"/>
        <w:jc w:val="both"/>
        <w:rPr>
          <w:rFonts w:ascii="Times New Roman" w:hAnsi="Times New Roman" w:cs="Times New Roman"/>
          <w:bCs w:val="0"/>
          <w:i w:val="0"/>
          <w:sz w:val="27"/>
          <w:szCs w:val="27"/>
        </w:rPr>
      </w:pP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В 202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5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году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проведены акции по предотвращению распространения наркотиков, употреблению алкогольной продукции, профилактике заболевания СПИД и ВИЧ путем регулярного распространения листовок и буклетов, лекций в учреждениях и организаций.</w:t>
      </w:r>
      <w:r>
        <w:rPr>
          <w:rFonts w:ascii="Times New Roman" w:hAnsi="Times New Roman" w:cs="Times New Roman"/>
          <w:i w:val="0"/>
          <w:iCs w:val="0"/>
          <w:sz w:val="27"/>
          <w:szCs w:val="27"/>
        </w:rPr>
        <w:t xml:space="preserve"> Проведены мероприятия совместно с отделом МВД России в Воскресенском округе, Воскресенской ЦРБ, сектором ФКИС Воскресенского округа по популяризации здорового образа жизни населения.</w:t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 w:cs="Times New Roman"/>
          <w:bCs/>
          <w:i w:val="0"/>
          <w:iCs w:val="0"/>
          <w:sz w:val="27"/>
          <w:szCs w:val="27"/>
        </w:rPr>
      </w:r>
    </w:p>
    <w:p>
      <w:pPr>
        <w:pStyle w:val="908"/>
        <w:widowControl w:val="true"/>
        <w:pBdr/>
        <w:bidi w:val="false"/>
        <w:spacing w:after="0" w:before="0" w:line="276" w:lineRule="auto"/>
        <w:ind w:right="0" w:firstLine="737" w:left="0"/>
        <w:jc w:val="both"/>
        <w:rPr>
          <w:sz w:val="27"/>
          <w:szCs w:val="27"/>
        </w:rPr>
      </w:pPr>
      <w:r>
        <w:rPr>
          <w:rFonts w:cs="Times New Roman"/>
          <w:i/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«Защита населения и территории от чрезвычайных ситуаций, обеспечение пожарной безопасности и безопасности людей на водных объектах Воскресенского муниципального округа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В рамках программы осуществлялось обслуживание региональной автоматизированной системы централизованного оповещения населения на территории округа. Приобретено 800 светоотражающих элементов (ст</w:t>
      </w:r>
      <w:r>
        <w:rPr>
          <w:i w:val="0"/>
          <w:iCs w:val="0"/>
          <w:sz w:val="27"/>
          <w:szCs w:val="27"/>
        </w:rPr>
        <w:t xml:space="preserve">икеров) для школьников, изготовлено 750 листовок по тематике безопасности дорожного движения. Обеспечена деятельность единой дежурно-диспетчерской службы округа, </w:t>
      </w:r>
      <w:r>
        <w:rPr>
          <w:i w:val="0"/>
          <w:iCs w:val="0"/>
          <w:sz w:val="27"/>
          <w:szCs w:val="27"/>
        </w:rPr>
        <w:t xml:space="preserve">муниципальной пожарной охраны</w:t>
      </w:r>
      <w:r>
        <w:rPr>
          <w:i w:val="0"/>
          <w:iCs w:val="0"/>
          <w:sz w:val="27"/>
          <w:szCs w:val="27"/>
        </w:rPr>
        <w:t xml:space="preserve">.</w:t>
      </w:r>
      <w:r>
        <w:rPr>
          <w:i w:val="0"/>
          <w:iCs w:val="0"/>
          <w:sz w:val="27"/>
          <w:szCs w:val="27"/>
        </w:rPr>
        <w:t xml:space="preserve"> </w:t>
      </w:r>
      <w:r>
        <w:rPr>
          <w:i w:val="0"/>
          <w:iCs w:val="0"/>
          <w:sz w:val="27"/>
          <w:szCs w:val="27"/>
        </w:rPr>
        <w:t xml:space="preserve">Проведено оборудование минерализованных полос (опашка) вокруг населенных пунктов. Выполнен ремонт зданий пожарной охраны в с.Владимирское</w:t>
      </w:r>
      <w:r>
        <w:rPr>
          <w:i w:val="0"/>
          <w:iCs w:val="0"/>
          <w:sz w:val="27"/>
          <w:szCs w:val="27"/>
        </w:rPr>
        <w:t xml:space="preserve"> и в с. </w:t>
      </w:r>
      <w:r>
        <w:rPr>
          <w:i w:val="0"/>
          <w:iCs w:val="0"/>
          <w:sz w:val="27"/>
          <w:szCs w:val="27"/>
        </w:rPr>
        <w:t xml:space="preserve">Большое</w:t>
      </w:r>
      <w:r>
        <w:rPr>
          <w:i w:val="0"/>
          <w:iCs w:val="0"/>
          <w:sz w:val="27"/>
          <w:szCs w:val="27"/>
        </w:rPr>
        <w:t xml:space="preserve"> </w:t>
      </w:r>
      <w:r>
        <w:rPr>
          <w:i w:val="0"/>
          <w:iCs w:val="0"/>
          <w:sz w:val="27"/>
          <w:szCs w:val="27"/>
        </w:rPr>
        <w:t xml:space="preserve">Иевлево</w:t>
      </w:r>
      <w:r>
        <w:rPr>
          <w:rFonts w:eastAsia="Times New Roman" w:cs="Times New Roman"/>
          <w:i w:val="0"/>
          <w:iCs w:val="0"/>
          <w:color w:val="000000"/>
          <w:sz w:val="27"/>
          <w:szCs w:val="27"/>
          <w:lang w:eastAsia="ru-RU"/>
        </w:rPr>
        <w:t xml:space="preserve">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«Развитие муниципальной службы в Воскресенском муниципальном округе Нижегородской области»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pBdr/>
        <w:spacing w:line="276" w:lineRule="auto"/>
        <w:ind w:firstLine="709"/>
        <w:jc w:val="both"/>
        <w:rPr>
          <w:bCs w:val="0"/>
          <w:i w:val="0"/>
          <w:sz w:val="27"/>
          <w:szCs w:val="27"/>
        </w:rPr>
      </w:pPr>
      <w:r>
        <w:rPr>
          <w:i w:val="0"/>
          <w:iCs w:val="0"/>
          <w:sz w:val="27"/>
          <w:szCs w:val="27"/>
        </w:rPr>
        <w:t xml:space="preserve">40 муниципальных служащих получили дополнительное профессиональное образование, 68 муниципальных служащих приняли участие в семинарах и совещаниях по вопросам муниципальной службы.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</w:r>
      <w:r>
        <w:rPr>
          <w:i/>
          <w:sz w:val="27"/>
          <w:szCs w:val="27"/>
        </w:rPr>
      </w:r>
      <w:r>
        <w:rPr>
          <w:i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МП «Благоустройство населенных пунктов Воскресенского муниципального округа Нижегородской области на 2023-2028»</w:t>
      </w:r>
      <w:r>
        <w:rPr>
          <w:b/>
          <w:sz w:val="27"/>
          <w:szCs w:val="27"/>
          <w:u w:val="single"/>
        </w:rPr>
      </w:r>
      <w:r>
        <w:rPr>
          <w:b/>
          <w:sz w:val="27"/>
          <w:szCs w:val="27"/>
          <w:u w:val="single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sz w:val="27"/>
          <w:szCs w:val="27"/>
        </w:rPr>
      </w:pPr>
      <w:r>
        <w:rPr>
          <w:i w:val="0"/>
          <w:iCs w:val="0"/>
          <w:color w:val="000000"/>
          <w:sz w:val="27"/>
          <w:szCs w:val="27"/>
        </w:rPr>
        <w:t xml:space="preserve">В рамках программы: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color w:val="000000"/>
          <w:sz w:val="27"/>
          <w:szCs w:val="27"/>
          <w:highlight w:val="none"/>
        </w:rPr>
      </w:pPr>
      <w:r>
        <w:rPr>
          <w:i w:val="0"/>
          <w:iCs w:val="0"/>
          <w:color w:val="000000"/>
          <w:sz w:val="27"/>
          <w:szCs w:val="27"/>
        </w:rPr>
        <w:t xml:space="preserve">-</w:t>
      </w:r>
      <w:r>
        <w:rPr>
          <w:i w:val="0"/>
          <w:iCs w:val="0"/>
          <w:color w:val="000000"/>
          <w:sz w:val="27"/>
          <w:szCs w:val="27"/>
        </w:rPr>
        <w:t xml:space="preserve">Отремонтировано 9 дорог общего пользования местного значения протяженностью </w:t>
      </w:r>
      <w:r>
        <w:rPr>
          <w:rFonts w:ascii="Times New Roman" w:hAnsi="Times New Roman"/>
          <w:i w:val="0"/>
          <w:iCs w:val="0"/>
          <w:color w:val="000000"/>
          <w:sz w:val="27"/>
          <w:szCs w:val="27"/>
        </w:rPr>
        <w:t xml:space="preserve">1,967 км</w:t>
      </w:r>
      <w:r>
        <w:rPr>
          <w:i w:val="0"/>
          <w:iCs w:val="0"/>
          <w:color w:val="000000"/>
          <w:sz w:val="27"/>
          <w:szCs w:val="27"/>
        </w:rPr>
        <w:t xml:space="preserve">;</w:t>
      </w:r>
      <w:r>
        <w:rPr>
          <w:i w:val="0"/>
          <w:iCs w:val="0"/>
          <w:color w:val="000000"/>
          <w:sz w:val="27"/>
          <w:szCs w:val="27"/>
          <w:highlight w:val="none"/>
        </w:rPr>
      </w:r>
      <w:r>
        <w:rPr>
          <w:i w:val="0"/>
          <w:iCs w:val="0"/>
          <w:color w:val="000000"/>
          <w:sz w:val="27"/>
          <w:szCs w:val="27"/>
          <w:highlight w:val="none"/>
        </w:rPr>
      </w:r>
    </w:p>
    <w:p>
      <w:pPr>
        <w:suppressLineNumbers w:val="false"/>
        <w:pBdr/>
        <w:spacing w:after="0" w:before="0" w:line="276" w:lineRule="auto"/>
        <w:ind w:right="0" w:firstLine="567" w:left="0"/>
        <w:jc w:val="left"/>
        <w:rPr>
          <w:rFonts w:ascii="Times New Roman" w:hAnsi="Times New Roman"/>
          <w:b w:val="0"/>
          <w:bCs w:val="0"/>
          <w:i w:val="0"/>
          <w:spacing w:val="0"/>
          <w:sz w:val="27"/>
          <w:szCs w:val="27"/>
          <w14:ligatures w14:val="none"/>
        </w:rPr>
      </w:pPr>
      <w:r>
        <w:rPr>
          <w:b w:val="0"/>
          <w:bCs w:val="0"/>
          <w:i w:val="0"/>
          <w:iCs w:val="0"/>
          <w:color w:val="000000"/>
          <w:sz w:val="27"/>
          <w:szCs w:val="27"/>
        </w:rPr>
        <w:t xml:space="preserve">- Приобретены: 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отвал 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снеговой гидравлический 3000ММ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, косилка роторная КРН-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2.1Б-1 дорожная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, п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</w:rPr>
        <w:t xml:space="preserve">лита вибротрамбовочная ELITECH ПВТ 60БВЛ</w:t>
      </w:r>
      <w:r>
        <w:rPr>
          <w:rFonts w:ascii="Times New Roman" w:hAnsi="Times New Roman"/>
          <w:b w:val="0"/>
          <w:bCs w:val="0"/>
          <w:i w:val="0"/>
          <w:iCs w:val="0"/>
          <w:spacing w:val="0"/>
          <w:sz w:val="27"/>
          <w:szCs w:val="27"/>
          <w14:ligatures w14:val="none"/>
        </w:rPr>
        <w:t xml:space="preserve">;</w:t>
      </w:r>
      <w:r>
        <w:rPr>
          <w:rFonts w:ascii="Times New Roman" w:hAnsi="Times New Roman"/>
          <w:b w:val="0"/>
          <w:bCs/>
          <w:i w:val="0"/>
          <w:iCs w:val="0"/>
          <w:spacing w:val="0"/>
          <w:sz w:val="27"/>
          <w:szCs w:val="27"/>
          <w14:ligatures w14:val="none"/>
        </w:rPr>
      </w:r>
      <w:r>
        <w:rPr>
          <w:rFonts w:ascii="Times New Roman" w:hAnsi="Times New Roman"/>
          <w:b w:val="0"/>
          <w:bCs/>
          <w:i w:val="0"/>
          <w:iCs w:val="0"/>
          <w:spacing w:val="0"/>
          <w:sz w:val="27"/>
          <w:szCs w:val="27"/>
          <w14:ligatures w14:val="none"/>
        </w:rPr>
      </w:r>
    </w:p>
    <w:p>
      <w:pPr>
        <w:pStyle w:val="908"/>
        <w:widowControl w:val="false"/>
        <w:suppressLineNumbers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sz w:val="27"/>
          <w:szCs w:val="27"/>
        </w:rPr>
      </w:pPr>
      <w:r>
        <w:rPr>
          <w:b w:val="0"/>
          <w:bCs w:val="0"/>
          <w:i w:val="0"/>
          <w:iCs w:val="0"/>
          <w:color w:val="000000"/>
          <w:sz w:val="27"/>
          <w:szCs w:val="27"/>
        </w:rPr>
        <w:t xml:space="preserve">-Произведена замена 1123 ламп освещения</w:t>
      </w:r>
      <w:r>
        <w:rPr>
          <w:b w:val="0"/>
          <w:bCs w:val="0"/>
          <w:i w:val="0"/>
          <w:iCs w:val="0"/>
          <w:color w:val="000000"/>
          <w:sz w:val="27"/>
          <w:szCs w:val="27"/>
          <w:lang w:val="ru-RU"/>
        </w:rPr>
        <w:t xml:space="preserve">;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sz w:val="27"/>
          <w:szCs w:val="27"/>
        </w:rPr>
      </w:pPr>
      <w:r>
        <w:rPr>
          <w:i w:val="0"/>
          <w:iCs w:val="0"/>
          <w:color w:val="000000"/>
          <w:sz w:val="27"/>
          <w:szCs w:val="27"/>
        </w:rPr>
        <w:t xml:space="preserve">-Благоустроено 7 дворовых территорий;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left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i w:val="0"/>
          <w:iCs w:val="0"/>
          <w:color w:val="000000"/>
          <w:sz w:val="27"/>
          <w:szCs w:val="27"/>
        </w:rPr>
        <w:t xml:space="preserve">- Выполнено </w:t>
      </w:r>
      <w:r>
        <w:rPr>
          <w:rFonts w:ascii="Times New Roman" w:hAnsi="Times New Roman"/>
          <w:i w:val="0"/>
          <w:iCs w:val="0"/>
          <w:color w:val="000000"/>
          <w:sz w:val="27"/>
          <w:szCs w:val="27"/>
        </w:rPr>
        <w:t xml:space="preserve">благоустройство территории школьнаго сада р.п. Воскресенское</w:t>
      </w:r>
      <w:r>
        <w:rPr>
          <w:i w:val="0"/>
          <w:iCs w:val="0"/>
          <w:color w:val="000000"/>
          <w:sz w:val="27"/>
          <w:szCs w:val="27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sz w:val="27"/>
          <w:szCs w:val="27"/>
          <w:highlight w:val="none"/>
        </w:rPr>
      </w:pPr>
      <w:r>
        <w:rPr>
          <w:i w:val="0"/>
          <w:iCs w:val="0"/>
          <w:color w:val="000000"/>
          <w:sz w:val="27"/>
          <w:szCs w:val="27"/>
        </w:rPr>
        <w:t xml:space="preserve">- Отремонтирован памятник участникам ВОВ в с.Благовещенское;</w:t>
      </w:r>
      <w:r>
        <w:rPr>
          <w:i w:val="0"/>
          <w:iCs w:val="0"/>
          <w:sz w:val="27"/>
          <w:szCs w:val="27"/>
          <w:highlight w:val="none"/>
        </w:rPr>
      </w:r>
      <w:r>
        <w:rPr>
          <w:i w:val="0"/>
          <w:iCs w:val="0"/>
          <w:sz w:val="27"/>
          <w:szCs w:val="27"/>
          <w:highlight w:val="none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color w:val="000000"/>
          <w:sz w:val="27"/>
          <w:szCs w:val="27"/>
          <w:highlight w:val="none"/>
        </w:rPr>
      </w:pPr>
      <w:r>
        <w:rPr>
          <w:rFonts w:ascii="Times New Roman" w:hAnsi="Times New Roman"/>
          <w:i w:val="0"/>
          <w:iCs w:val="0"/>
          <w:color w:val="000000"/>
          <w:sz w:val="27"/>
          <w:szCs w:val="27"/>
        </w:rPr>
        <w:t xml:space="preserve">- Приобретено 10 пластиковых контейнеров для накопления ТКО, объемом 1,1куб.м и 1 бункер для крупногаборитных отходов;</w:t>
      </w:r>
      <w:r>
        <w:rPr>
          <w:bCs/>
          <w:i w:val="0"/>
          <w:iCs w:val="0"/>
          <w:color w:val="000000"/>
          <w:sz w:val="27"/>
          <w:szCs w:val="27"/>
          <w:highlight w:val="none"/>
        </w:rPr>
      </w:r>
      <w:r>
        <w:rPr>
          <w:bCs/>
          <w:i w:val="0"/>
          <w:iCs w:val="0"/>
          <w:color w:val="000000"/>
          <w:sz w:val="27"/>
          <w:szCs w:val="27"/>
          <w:highlight w:val="none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rFonts w:ascii="Times New Roman" w:hAnsi="Times New Roman"/>
          <w:bCs w:val="0"/>
          <w:i w:val="0"/>
          <w:sz w:val="27"/>
          <w:szCs w:val="27"/>
        </w:rPr>
      </w:pPr>
      <w:r>
        <w:rPr>
          <w:rFonts w:ascii="Times New Roman" w:hAnsi="Times New Roman"/>
          <w:i w:val="0"/>
          <w:iCs w:val="0"/>
          <w:color w:val="000000"/>
          <w:sz w:val="27"/>
          <w:szCs w:val="27"/>
        </w:rPr>
        <w:t xml:space="preserve">- Реализовано 11 мероприятий по проекту «Вам решать» по следующим объектам общественной инфраструктуры: 5 - автомобильной дороги; 1 - тротуара; 2 -водопровода; 3 - общественное пространство</w:t>
      </w:r>
      <w:r>
        <w:rPr>
          <w:rFonts w:ascii="Times New Roman" w:hAnsi="Times New Roman"/>
          <w:i w:val="0"/>
          <w:iCs w:val="0"/>
          <w:sz w:val="27"/>
          <w:szCs w:val="27"/>
        </w:rPr>
        <w:t xml:space="preserve">;</w:t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  <w:r>
        <w:rPr>
          <w:rFonts w:ascii="Times New Roman" w:hAnsi="Times New Roman"/>
          <w:bCs/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bCs w:val="0"/>
          <w:i w:val="0"/>
          <w:iCs/>
          <w:sz w:val="27"/>
          <w:szCs w:val="27"/>
        </w:rPr>
      </w:pPr>
      <w:r>
        <w:rPr>
          <w:i w:val="0"/>
          <w:iCs w:val="0"/>
          <w:color w:val="000000"/>
          <w:sz w:val="27"/>
          <w:szCs w:val="27"/>
        </w:rPr>
        <w:t xml:space="preserve">- Проект инициативного бюджетирования "Звезда герою" реализован в 2 населенных пунктах.</w:t>
      </w:r>
      <w:r>
        <w:rPr>
          <w:i w:val="0"/>
          <w:iCs w:val="0"/>
          <w:sz w:val="27"/>
          <w:szCs w:val="27"/>
        </w:rPr>
      </w:r>
      <w:r>
        <w:rPr>
          <w:i w:val="0"/>
          <w:iCs w:val="0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567" w:left="0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  <w:r>
        <w:rPr>
          <w:rFonts w:ascii="Times New Roman" w:hAnsi="Times New Roman"/>
          <w:color w:val="000000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методикой </w:t>
      </w:r>
      <w:r>
        <w:rPr>
          <w:sz w:val="27"/>
          <w:szCs w:val="27"/>
        </w:rPr>
        <w:t xml:space="preserve">оценки эффективности муниципальных программ Воскресенского муниципального района Нижегородской области, утвержденной постановлением администрации Воскресенского муниципального района от 13.05.2016 № 454, проведена оценка эффективности реализуемых программ.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line="276" w:lineRule="auto"/>
        <w:ind w:right="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эффективности муниципальных программ производилась на основании следующих критериев: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line="276" w:lineRule="auto"/>
        <w:ind w:right="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оценки степени реализации мероприятий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line="276" w:lineRule="auto"/>
        <w:ind w:right="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оценки степени соответствия запланированному уровню затрат из всех источников финансирования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line="276" w:lineRule="auto"/>
        <w:ind w:right="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оценки эффективности использования средств из всех источников финансирования программы;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line="276" w:lineRule="auto"/>
        <w:ind w:right="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оценки степени достижения плановых значений индикаторов целей муниципальной программы.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709" w:left="0"/>
        <w:jc w:val="both"/>
        <w:rPr>
          <w:color w:val="000000" w:themeColor="text1"/>
          <w:sz w:val="27"/>
          <w:szCs w:val="27"/>
        </w:rPr>
      </w:pPr>
      <w:r>
        <w:rPr>
          <w:sz w:val="27"/>
          <w:szCs w:val="27"/>
        </w:rPr>
        <w:t xml:space="preserve">По результатам проведенной оценки эффективность 15</w:t>
      </w:r>
      <w:r>
        <w:rPr>
          <w:sz w:val="27"/>
          <w:szCs w:val="27"/>
        </w:rPr>
        <w:t xml:space="preserve"> муниципальных программ признана высокой. </w:t>
      </w:r>
      <w:r>
        <w:rPr>
          <w:sz w:val="27"/>
          <w:szCs w:val="27"/>
        </w:rPr>
        <w:t xml:space="preserve">Две программы не оценивалась в связи с отсутствием финансирования.</w:t>
      </w:r>
      <w:r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pStyle w:val="908"/>
        <w:widowControl w:val="false"/>
        <w:pBdr/>
        <w:spacing w:after="0" w:before="0" w:line="276" w:lineRule="auto"/>
        <w:ind w:right="0" w:firstLine="709" w:left="0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В связи с тем, что по нескольким программам освоение средств, выделенных на реализацию программных мероприятий, выполнено в неполном объеме: </w:t>
      </w:r>
      <w:r>
        <w:rPr>
          <w:sz w:val="27"/>
          <w:szCs w:val="27"/>
        </w:rPr>
        <w:t xml:space="preserve">2 программы – получили среднюю оценку (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МП «Информационное общество Воскресенского муниципального округа Нижегородской области»</w:t>
      </w:r>
      <w:r>
        <w:rPr>
          <w:color w:val="000000" w:themeColor="text1"/>
          <w:sz w:val="27"/>
          <w:szCs w:val="27"/>
        </w:rPr>
        <w:t xml:space="preserve">,</w:t>
      </w:r>
      <w:r>
        <w:rPr>
          <w:color w:val="000000" w:themeColor="text1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МП «Защита населения и территории от чрезвычайных ситуаций, обеспечение пожарной безопасности и безопасности людей на водных объектах Воскресенского муниципального округа Нижегородской области»</w:t>
      </w:r>
      <w:r>
        <w:rPr>
          <w:color w:val="000000" w:themeColor="text1"/>
          <w:sz w:val="27"/>
          <w:szCs w:val="27"/>
        </w:rPr>
        <w:t xml:space="preserve">), </w:t>
      </w:r>
      <w:r>
        <w:rPr>
          <w:sz w:val="27"/>
          <w:szCs w:val="27"/>
        </w:rPr>
        <w:t xml:space="preserve">1- удовлетворительную (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МП «Развитие агропромышленного комплекса Воскресенского муниципального округа»</w:t>
      </w:r>
      <w:r>
        <w:rPr>
          <w:color w:val="000000" w:themeColor="text1"/>
          <w:sz w:val="27"/>
          <w:szCs w:val="27"/>
        </w:rPr>
        <w:t xml:space="preserve">) </w:t>
      </w:r>
      <w:r>
        <w:rPr>
          <w:sz w:val="27"/>
          <w:szCs w:val="27"/>
        </w:rPr>
        <w:t xml:space="preserve">и 1 – неудовлетворительную</w:t>
      </w:r>
      <w:r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(МП «Обеспечение общественного правопорядка и противодействия преступности в Воскресенском муниципальном округе Нижегородской области»).</w:t>
      </w:r>
      <w:r>
        <w:rPr>
          <w:color w:val="000000" w:themeColor="text1"/>
          <w:sz w:val="27"/>
          <w:szCs w:val="27"/>
        </w:rPr>
        <w:t xml:space="preserve"> При этом следует отметить, что достижение целевых индикаторов по данным программам было обеспечено.</w:t>
      </w:r>
      <w:r>
        <w:rPr>
          <w:color w:val="000000" w:themeColor="text1"/>
          <w:sz w:val="27"/>
          <w:szCs w:val="27"/>
        </w:rPr>
      </w:r>
      <w:r>
        <w:rPr>
          <w:color w:val="000000" w:themeColor="text1"/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анализа и оценки эффективности муниципальных программ считаем целесообразным продолжить реализацию всех муниципальных программ.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Ответственным муниципальными заказчиками </w:t>
      </w:r>
      <w:r>
        <w:rPr>
          <w:sz w:val="27"/>
          <w:szCs w:val="27"/>
        </w:rPr>
        <w:t xml:space="preserve">- координаторами муниципальных программ необходимо усилить контроль за ходом реализации муниципальных программ. Своевременно вносить изменения в муниципальные программы по корректировке бюджетных ассигнований и значений показателей выполнения целей и задач</w:t>
      </w:r>
      <w:bookmarkStart w:id="1" w:name="_GoBack"/>
      <w:r>
        <w:rPr>
          <w:sz w:val="27"/>
          <w:szCs w:val="27"/>
        </w:rPr>
      </w:r>
      <w:bookmarkEnd w:id="1"/>
      <w:r>
        <w:rPr>
          <w:sz w:val="27"/>
          <w:szCs w:val="27"/>
        </w:rPr>
        <w:t xml:space="preserve"> программ.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276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Приложение: Информация об исполнении муниципальных программ Воскресенского муниципального округа за 2025 год на 41 л.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360" w:lineRule="auto"/>
        <w:ind/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360" w:lineRule="auto"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управления экономики,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360" w:lineRule="auto"/>
        <w:ind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инвестиционной политики и туризма                                                                И.В.Агеева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8"/>
        <w:pBdr/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pBdr/>
        <w:spacing w:line="360" w:lineRule="auto"/>
        <w:ind/>
        <w:jc w:val="both"/>
        <w:rPr/>
      </w:pPr>
      <w:r>
        <w:t xml:space="preserve">Исп.Кириллова Т.В.</w:t>
      </w:r>
      <w:r/>
    </w:p>
    <w:sectPr>
      <w:headerReference w:type="default" r:id="rId9"/>
      <w:footnotePr/>
      <w:endnotePr/>
      <w:type w:val="nextPage"/>
      <w:pgSz w:h="16838" w:orient="portrait" w:w="11906"/>
      <w:pgMar w:top="1134" w:right="572" w:bottom="851" w:left="1134" w:header="709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SimSun">
    <w:panose1 w:val="02010600030101010101"/>
  </w:font>
  <w:font w:name="Verdana">
    <w:panose1 w:val="020B0604030504040204"/>
  </w:font>
  <w:font w:name="Calibri">
    <w:panose1 w:val="020F050202020403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Tahoma">
    <w:panose1 w:val="020B060403050404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pBdr/>
      <w:spacing/>
      <w:ind/>
      <w:jc w:val="center"/>
      <w:rPr/>
    </w:pPr>
    <w:r>
      <w:fldChar w:fldCharType="begin"/>
    </w:r>
    <w:r>
      <w:instrText xml:space="preserve"> PAGE </w:instrText>
    </w:r>
    <w:r>
      <w:fldChar w:fldCharType="separate"/>
    </w:r>
    <w:r>
      <w:t xml:space="preserve">19</w:t>
    </w:r>
    <w:r>
      <w:fldChar w:fldCharType="end"/>
    </w:r>
    <w:r/>
  </w:p>
  <w:p>
    <w:pPr>
      <w:pStyle w:val="92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6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0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2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6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8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25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9">
    <w:name w:val="Table Grid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08"/>
    <w:next w:val="908"/>
    <w:link w:val="86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08"/>
    <w:next w:val="908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08"/>
    <w:next w:val="908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08"/>
    <w:next w:val="908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08"/>
    <w:next w:val="908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08"/>
    <w:next w:val="908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08"/>
    <w:next w:val="908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08"/>
    <w:next w:val="908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08"/>
    <w:next w:val="908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09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09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09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0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09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09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09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09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0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08"/>
    <w:next w:val="908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09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Subtitle Char"/>
    <w:basedOn w:val="909"/>
    <w:link w:val="93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08"/>
    <w:next w:val="908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909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8">
    <w:name w:val="Intense Emphasis"/>
    <w:basedOn w:val="90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9">
    <w:name w:val="Intense Quote"/>
    <w:basedOn w:val="908"/>
    <w:next w:val="908"/>
    <w:link w:val="88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0">
    <w:name w:val="Intense Quote Char"/>
    <w:basedOn w:val="909"/>
    <w:link w:val="87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1">
    <w:name w:val="Intense Reference"/>
    <w:basedOn w:val="90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2">
    <w:name w:val="Subtle Emphasis"/>
    <w:basedOn w:val="90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3">
    <w:name w:val="Emphasis"/>
    <w:basedOn w:val="909"/>
    <w:uiPriority w:val="20"/>
    <w:qFormat/>
    <w:pPr>
      <w:pBdr/>
      <w:spacing/>
      <w:ind/>
    </w:pPr>
    <w:rPr>
      <w:i/>
      <w:iCs/>
    </w:rPr>
  </w:style>
  <w:style w:type="character" w:styleId="884">
    <w:name w:val="Subtle Reference"/>
    <w:basedOn w:val="90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5">
    <w:name w:val="Book Title"/>
    <w:basedOn w:val="90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6">
    <w:name w:val="Header Char"/>
    <w:basedOn w:val="909"/>
    <w:link w:val="925"/>
    <w:uiPriority w:val="99"/>
    <w:pPr>
      <w:pBdr/>
      <w:spacing/>
      <w:ind/>
    </w:pPr>
  </w:style>
  <w:style w:type="character" w:styleId="887">
    <w:name w:val="Footer Char"/>
    <w:basedOn w:val="909"/>
    <w:link w:val="926"/>
    <w:uiPriority w:val="99"/>
    <w:pPr>
      <w:pBdr/>
      <w:spacing/>
      <w:ind/>
    </w:pPr>
  </w:style>
  <w:style w:type="paragraph" w:styleId="888">
    <w:name w:val="footnote text"/>
    <w:basedOn w:val="908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Footnote Text Char"/>
    <w:basedOn w:val="909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foot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8"/>
    <w:link w:val="89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2">
    <w:name w:val="Endnote Text Char"/>
    <w:basedOn w:val="909"/>
    <w:link w:val="891"/>
    <w:uiPriority w:val="99"/>
    <w:semiHidden/>
    <w:pPr>
      <w:pBdr/>
      <w:spacing/>
      <w:ind/>
    </w:pPr>
    <w:rPr>
      <w:sz w:val="20"/>
      <w:szCs w:val="20"/>
    </w:rPr>
  </w:style>
  <w:style w:type="character" w:styleId="893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character" w:styleId="894">
    <w:name w:val="Hyperlink"/>
    <w:basedOn w:val="90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5">
    <w:name w:val="FollowedHyperlink"/>
    <w:basedOn w:val="90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8"/>
    <w:next w:val="908"/>
    <w:uiPriority w:val="39"/>
    <w:unhideWhenUsed/>
    <w:pPr>
      <w:pBdr/>
      <w:spacing w:after="100"/>
      <w:ind/>
    </w:pPr>
  </w:style>
  <w:style w:type="paragraph" w:styleId="897">
    <w:name w:val="toc 2"/>
    <w:basedOn w:val="908"/>
    <w:next w:val="908"/>
    <w:uiPriority w:val="39"/>
    <w:unhideWhenUsed/>
    <w:pPr>
      <w:pBdr/>
      <w:spacing w:after="100"/>
      <w:ind w:left="220"/>
    </w:pPr>
  </w:style>
  <w:style w:type="paragraph" w:styleId="898">
    <w:name w:val="toc 3"/>
    <w:basedOn w:val="908"/>
    <w:next w:val="908"/>
    <w:uiPriority w:val="39"/>
    <w:unhideWhenUsed/>
    <w:pPr>
      <w:pBdr/>
      <w:spacing w:after="100"/>
      <w:ind w:left="440"/>
    </w:pPr>
  </w:style>
  <w:style w:type="paragraph" w:styleId="899">
    <w:name w:val="toc 4"/>
    <w:basedOn w:val="908"/>
    <w:next w:val="908"/>
    <w:uiPriority w:val="39"/>
    <w:unhideWhenUsed/>
    <w:pPr>
      <w:pBdr/>
      <w:spacing w:after="100"/>
      <w:ind w:left="660"/>
    </w:pPr>
  </w:style>
  <w:style w:type="paragraph" w:styleId="900">
    <w:name w:val="toc 5"/>
    <w:basedOn w:val="908"/>
    <w:next w:val="908"/>
    <w:uiPriority w:val="39"/>
    <w:unhideWhenUsed/>
    <w:pPr>
      <w:pBdr/>
      <w:spacing w:after="100"/>
      <w:ind w:left="880"/>
    </w:pPr>
  </w:style>
  <w:style w:type="paragraph" w:styleId="901">
    <w:name w:val="toc 6"/>
    <w:basedOn w:val="908"/>
    <w:next w:val="908"/>
    <w:uiPriority w:val="39"/>
    <w:unhideWhenUsed/>
    <w:pPr>
      <w:pBdr/>
      <w:spacing w:after="100"/>
      <w:ind w:left="1100"/>
    </w:pPr>
  </w:style>
  <w:style w:type="paragraph" w:styleId="902">
    <w:name w:val="toc 7"/>
    <w:basedOn w:val="908"/>
    <w:next w:val="908"/>
    <w:uiPriority w:val="39"/>
    <w:unhideWhenUsed/>
    <w:pPr>
      <w:pBdr/>
      <w:spacing w:after="100"/>
      <w:ind w:left="1320"/>
    </w:pPr>
  </w:style>
  <w:style w:type="paragraph" w:styleId="903">
    <w:name w:val="toc 8"/>
    <w:basedOn w:val="908"/>
    <w:next w:val="908"/>
    <w:uiPriority w:val="39"/>
    <w:unhideWhenUsed/>
    <w:pPr>
      <w:pBdr/>
      <w:spacing w:after="100"/>
      <w:ind w:left="1540"/>
    </w:pPr>
  </w:style>
  <w:style w:type="paragraph" w:styleId="904">
    <w:name w:val="toc 9"/>
    <w:basedOn w:val="908"/>
    <w:next w:val="908"/>
    <w:uiPriority w:val="39"/>
    <w:unhideWhenUsed/>
    <w:pPr>
      <w:pBdr/>
      <w:spacing w:after="100"/>
      <w:ind w:left="1760"/>
    </w:pPr>
  </w:style>
  <w:style w:type="character" w:styleId="905">
    <w:name w:val="Placeholder Text"/>
    <w:basedOn w:val="909"/>
    <w:uiPriority w:val="99"/>
    <w:semiHidden/>
    <w:pPr>
      <w:pBdr/>
      <w:spacing/>
      <w:ind/>
    </w:pPr>
    <w:rPr>
      <w:color w:val="666666"/>
    </w:r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widowControl w:val="true"/>
      <w:pBdr/>
      <w:bidi w:val="false"/>
      <w:spacing w:after="0" w:before="0" w:line="36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line number"/>
    <w:qFormat/>
    <w:pPr>
      <w:pBdr/>
      <w:spacing/>
      <w:ind/>
    </w:pPr>
  </w:style>
  <w:style w:type="character" w:styleId="911" w:customStyle="1">
    <w:name w:val="Верхний колонтитул Знак"/>
    <w:uiPriority w:val="99"/>
    <w:qFormat/>
    <w:pPr>
      <w:pBdr/>
      <w:spacing/>
      <w:ind/>
    </w:pPr>
    <w:rPr>
      <w:sz w:val="24"/>
      <w:szCs w:val="24"/>
    </w:rPr>
  </w:style>
  <w:style w:type="character" w:styleId="912" w:customStyle="1">
    <w:name w:val="Нижний колонтитул Знак"/>
    <w:qFormat/>
    <w:pPr>
      <w:pBdr/>
      <w:spacing/>
      <w:ind/>
    </w:pPr>
    <w:rPr>
      <w:sz w:val="24"/>
      <w:szCs w:val="24"/>
    </w:rPr>
  </w:style>
  <w:style w:type="character" w:styleId="913" w:customStyle="1">
    <w:name w:val="Текст выноски Знак"/>
    <w:basedOn w:val="909"/>
    <w:link w:val="930"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914" w:customStyle="1">
    <w:name w:val="Подзаголовок Знак"/>
    <w:basedOn w:val="909"/>
    <w:qFormat/>
    <w:pPr>
      <w:pBdr/>
      <w:spacing/>
      <w:ind/>
    </w:pPr>
    <w:rPr>
      <w:rFonts w:ascii="Cambria" w:hAnsi="Cambria"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915">
    <w:name w:val="Strong"/>
    <w:basedOn w:val="909"/>
    <w:qFormat/>
    <w:pPr>
      <w:pBdr/>
      <w:spacing/>
      <w:ind/>
    </w:pPr>
    <w:rPr>
      <w:b/>
      <w:bCs/>
    </w:rPr>
  </w:style>
  <w:style w:type="character" w:styleId="916" w:customStyle="1">
    <w:name w:val="Абзац списка Знак"/>
    <w:link w:val="932"/>
    <w:uiPriority w:val="34"/>
    <w:qFormat/>
    <w:pPr>
      <w:pBdr/>
      <w:spacing/>
      <w:ind/>
    </w:pPr>
  </w:style>
  <w:style w:type="paragraph" w:styleId="917">
    <w:name w:val="Заголовок"/>
    <w:basedOn w:val="908"/>
    <w:next w:val="918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918">
    <w:name w:val="Body Text"/>
    <w:basedOn w:val="908"/>
    <w:pPr>
      <w:pBdr/>
      <w:spacing w:after="140" w:before="0" w:line="276" w:lineRule="auto"/>
      <w:ind/>
    </w:pPr>
  </w:style>
  <w:style w:type="paragraph" w:styleId="919">
    <w:name w:val="List"/>
    <w:basedOn w:val="918"/>
    <w:pPr>
      <w:pBdr/>
      <w:spacing/>
      <w:ind/>
    </w:pPr>
    <w:rPr>
      <w:rFonts w:cs="Arial Unicode MS"/>
    </w:rPr>
  </w:style>
  <w:style w:type="paragraph" w:styleId="920">
    <w:name w:val="Caption"/>
    <w:basedOn w:val="908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1">
    <w:name w:val="Указатель"/>
    <w:basedOn w:val="908"/>
    <w:qFormat/>
    <w:pPr>
      <w:suppressLineNumbers w:val="true"/>
      <w:pBdr/>
      <w:spacing/>
      <w:ind/>
    </w:pPr>
    <w:rPr>
      <w:rFonts w:cs="Arial Unicode MS"/>
    </w:rPr>
  </w:style>
  <w:style w:type="paragraph" w:styleId="922" w:customStyle="1">
    <w:name w:val="ConsPlusNormal"/>
    <w:qFormat/>
    <w:pPr>
      <w:widowControl w:val="true"/>
      <w:pBdr/>
      <w:bidi w:val="false"/>
      <w:spacing w:after="0" w:before="0"/>
      <w:ind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23" w:customStyle="1">
    <w:name w:val="Default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924">
    <w:name w:val="Колонтитул"/>
    <w:basedOn w:val="908"/>
    <w:qFormat/>
    <w:pPr>
      <w:pBdr/>
      <w:spacing/>
      <w:ind/>
    </w:pPr>
  </w:style>
  <w:style w:type="paragraph" w:styleId="925">
    <w:name w:val="Header"/>
    <w:basedOn w:val="908"/>
    <w:link w:val="911"/>
    <w:uiPriority w:val="99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26">
    <w:name w:val="Footer"/>
    <w:basedOn w:val="908"/>
    <w:link w:val="912"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27" w:customStyle="1">
    <w:name w:val="Нормальный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928">
    <w:name w:val="No Spacing"/>
    <w:uiPriority w:val="1"/>
    <w:qFormat/>
    <w:pPr>
      <w:widowControl w:val="true"/>
      <w:pBdr/>
      <w:bidi w:val="false"/>
      <w:spacing w:after="0" w:before="0"/>
      <w:ind w:firstLine="360"/>
      <w:jc w:val="left"/>
    </w:pPr>
    <w:rPr>
      <w:rFonts w:ascii="Calibri" w:hAnsi="Calibri" w:eastAsia="Times New Roman" w:cs="Times New Roman"/>
      <w:color w:val="auto"/>
      <w:sz w:val="22"/>
      <w:szCs w:val="22"/>
      <w:lang w:val="ru-RU" w:eastAsia="en-US" w:bidi="ar-SA"/>
    </w:rPr>
  </w:style>
  <w:style w:type="paragraph" w:styleId="929" w:customStyle="1">
    <w:name w:val="Знак"/>
    <w:basedOn w:val="908"/>
    <w:qFormat/>
    <w:pPr>
      <w:pBdr/>
      <w:spacing/>
      <w:ind/>
    </w:pPr>
    <w:rPr>
      <w:rFonts w:ascii="Verdana" w:hAnsi="Verdana" w:cs="Verdana"/>
      <w:sz w:val="20"/>
      <w:szCs w:val="20"/>
      <w:lang w:val="en-US"/>
    </w:rPr>
  </w:style>
  <w:style w:type="paragraph" w:styleId="930">
    <w:name w:val="Balloon Text"/>
    <w:basedOn w:val="908"/>
    <w:link w:val="913"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931">
    <w:name w:val="Subtitle"/>
    <w:basedOn w:val="908"/>
    <w:next w:val="908"/>
    <w:link w:val="914"/>
    <w:qFormat/>
    <w:pPr>
      <w:pBdr/>
      <w:spacing/>
      <w:ind/>
    </w:pPr>
    <w:rPr>
      <w:rFonts w:ascii="Cambria" w:hAnsi="Cambria"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32">
    <w:name w:val="List Paragraph"/>
    <w:basedOn w:val="908"/>
    <w:link w:val="916"/>
    <w:uiPriority w:val="34"/>
    <w:qFormat/>
    <w:pPr>
      <w:pBdr/>
      <w:spacing w:after="200" w:before="0" w:line="276" w:lineRule="auto"/>
      <w:ind w:left="720"/>
      <w:contextualSpacing w:val="true"/>
    </w:pPr>
    <w:rPr>
      <w:sz w:val="20"/>
      <w:szCs w:val="20"/>
    </w:rPr>
  </w:style>
  <w:style w:type="paragraph" w:styleId="933" w:customStyle="1">
    <w:name w:val="ConsTitle"/>
    <w:uiPriority w:val="99"/>
    <w:qFormat/>
    <w:pPr>
      <w:widowControl w:val="false"/>
      <w:pBdr/>
      <w:bidi w:val="false"/>
      <w:spacing w:after="0" w:before="0"/>
      <w:ind w:right="19772"/>
      <w:jc w:val="left"/>
    </w:pPr>
    <w:rPr>
      <w:rFonts w:ascii="Arial" w:hAnsi="Arial" w:eastAsia="Times New Roman" w:cs="Arial"/>
      <w:b/>
      <w:bCs/>
      <w:color w:val="auto"/>
      <w:sz w:val="16"/>
      <w:szCs w:val="16"/>
      <w:lang w:val="ru-RU" w:eastAsia="ru-RU" w:bidi="ar-SA"/>
    </w:rPr>
  </w:style>
  <w:style w:type="numbering" w:styleId="934" w:default="1">
    <w:name w:val="No List"/>
    <w:uiPriority w:val="99"/>
    <w:semiHidden/>
    <w:unhideWhenUsed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6" w:customStyle="1">
    <w:name w:val="Normal (Web)"/>
    <w:basedOn w:val="732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docdata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Обычный1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both"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39" w:customStyle="1">
    <w:name w:val="1332"/>
    <w:pPr>
      <w:pBdr/>
      <w:spacing/>
      <w:ind/>
    </w:pPr>
  </w:style>
  <w:style w:type="character" w:styleId="940" w:customStyle="1">
    <w:name w:val="113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207B-5296-4A30-A627-3FEBFFCF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HeadingPairs>
    <vt:vector size="0" baseType="variant"/>
  </HeadingPairs>
  <TitlesOfParts>
    <vt:vector size="0" baseType="lpstr"/>
  </TitlesOfPart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реализации программно-целевого принципа организации деятельности органов исполнительной власти района и формирования местного бюджета в программном формате в соответствии с Перечнем, утвержденным постановлением администрации Тужинского муниципал</dc:title>
  <dc:subject/>
  <dc:creator>1</dc:creator>
  <dc:description/>
  <dc:language>ru-RU</dc:language>
  <cp:revision>85</cp:revision>
  <dcterms:created xsi:type="dcterms:W3CDTF">2022-05-19T07:10:00Z</dcterms:created>
  <dcterms:modified xsi:type="dcterms:W3CDTF">2026-05-29T11:29:18Z</dcterms:modified>
</cp:coreProperties>
</file>